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EB" w:rsidRPr="00D82B81" w:rsidRDefault="00B275EB" w:rsidP="00B275EB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Sİ </w:t>
      </w:r>
      <w:r w:rsidRPr="00D82B8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00</w:t>
      </w:r>
      <w:bookmarkStart w:id="0" w:name="_GoBack"/>
      <w:bookmarkEnd w:id="0"/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Bakı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        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>«__» _______</w:t>
      </w:r>
      <w:r w:rsidRPr="001B6B0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2021-ci il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bookmarkStart w:id="1" w:name="_Hlk500850761"/>
      <w:bookmarkEnd w:id="1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müvafiq olaraq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f» adlandırılacaq,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B6B02">
        <w:rPr>
          <w:rFonts w:ascii="Times New Roman" w:hAnsi="Times New Roman" w:cs="Times New Roman"/>
          <w:szCs w:val="24"/>
          <w:lang w:val="az-Latn-AZ"/>
        </w:rPr>
        <w:t>Ləğv prosesində olan _____________________ ləğedicisi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Azərbaycan Əmanətlərin Sığortalanması Fondu (bundan sonra «İcar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n» adlandırılacaq), İcraçı direktor 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Piriyev Tural Qüdrət oğlu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aşağıdakılar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(bundan sonra – «Müqavil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» adlandırılacaq) bağladılar: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NİN PREDMETİ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qaydada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2-ci madd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(bundan sonra – “İcar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obyekti” adlan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dırı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lacaq)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müv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sahibliyin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edilmiş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götürür.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ofis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(sonuncunun struktur bölm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si) üçün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olunacaq.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sdiq edir ki,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onun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dir,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minatı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kimi çıxış etmir,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iddialarından,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hüquqlarından azaddır.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2 (iki)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rtib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imzalanan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hesablanması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etibar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hesablanacaq.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OBYEKTİN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N XARAKTER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ST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KASI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rbaycan Respublikası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Komit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yanında Daşınmaz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verilmiş </w:t>
      </w:r>
      <w:r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seriyalı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saylı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-ci il tarixli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Hüquqların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 qeydiyyatı haqqında daşınmaz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Çıxarışa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xsus olan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>ünvanında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kv.m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 sah</w:t>
      </w:r>
      <w:r w:rsidRPr="00D82B81">
        <w:rPr>
          <w:rFonts w:ascii="Cambria Math" w:hAnsi="Cambria Math" w:cs="Cambria Math"/>
          <w:sz w:val="24"/>
          <w:szCs w:val="24"/>
          <w:lang w:val="az-Cyrl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sidir (Reyestr nömr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si: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).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HAQQI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ONUN ÖD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 QAYDASI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1B6B02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qaydada 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sonrakı ilk </w:t>
      </w:r>
      <w:r w:rsidR="0032089E">
        <w:rPr>
          <w:rFonts w:ascii="Times New Roman" w:hAnsi="Times New Roman" w:cs="Times New Roman"/>
          <w:sz w:val="24"/>
          <w:szCs w:val="24"/>
          <w:lang w:val="az-Latn-AZ"/>
        </w:rPr>
        <w:t>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ayda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manat (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DV daxil olmaqla)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yir. 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İcarə müddətinin ilk </w:t>
      </w:r>
      <w:r w:rsidR="0032089E" w:rsidRPr="001B6B02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 ayı ərzində İcarə obyekti İcarəçi tərəfindən əvəzsiz olaraq istifadə edilir.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hesabat dövrü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qvim ayı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şkil edir.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İlk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aylıq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ay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faktiki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günl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sayına müvafiq olan hiss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nilir.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</w:t>
      </w:r>
      <w:r>
        <w:rPr>
          <w:rFonts w:ascii="Times New Roman" w:hAnsi="Times New Roman" w:cs="Times New Roman"/>
          <w:sz w:val="24"/>
          <w:szCs w:val="24"/>
          <w:lang w:val="az-Latn-AZ"/>
        </w:rPr>
        <w:t>İcarəyə verən tərəfindən hesab-faktura təqdim edildikdən sonra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10 (on) iş günü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rzind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bank hesabına köçürm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münasib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qanunvericilikl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tutulmuş bütün vergil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icbari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nişl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İcar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əçi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İcarə obyektinin saxlanması ilə bağlı kommunal xidmətlərə - qaz, su, elektrik enerjisi, rabitə vasitələri və internetdən istifadəyə, icarə obyektinin təmizlənməsinə görə ödənişlər (xərclər) İcarəçi tərəfindən ödənilir.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 (bir)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illik icarə müddəti tamamlandıqdan sonra illik inflyasiya dərəcəsi 10 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(on) faizdən artıq olduğu təqdirdə, İcarəyə verənin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üç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ay əvvəlcədən müraciəti əsasında icar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 haqqın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ın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məbləğinin artırılması müzakirə edilə bilər. Tərəflər icarə haqqı məbləğinin artırılması bar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cari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icarə haqqı məbləğinin </w:t>
      </w:r>
      <w:r w:rsidRPr="00E73EB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10 (on) %-dən artıq ola bilməz.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1 (bir) illik icarə müddəti tamamlandıqdan sonra devalvasiya ABŞ dollarının Müqavilə bağlandığı tarixə olan cari məzənnəsindən 2 dəfədən çox olarsa, icarə haqqının məbləğinin artırılması Tərəflər arasında müzakirə edilə bilər. 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Tərəflər icarə haqqı məbləğinin artırılması bar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 ilkin icarə haqqı məblə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ğinin 2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0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iyirmi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%-dən artıq ola bilməz</w:t>
      </w:r>
    </w:p>
    <w:p w:rsidR="00B275EB" w:rsidRPr="00093C73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nin qüvv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olduğu müdd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t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rzind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aylıq icar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haqqı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çinin yazılı razlığı olmadan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yişdiril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z.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n daşınmaz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mlak bazarında baş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c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 qiym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dair riski öz üz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götürdüyünü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sdiq edir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bu cür halın baş verm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 edilm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ya vaxtından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 xitam verilm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si üçün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sas kimi çıxış ed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z. 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RİN 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HÜQÜQ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Z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İF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L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b/>
          <w:sz w:val="24"/>
          <w:szCs w:val="24"/>
          <w:lang w:val="az-Latn-AZ"/>
        </w:rPr>
        <w:t>İcarəyə verənin hüquqları: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İcarə haqqının bu Müqavilədə nəzərdə tutulmuş müddətlərdə və qaydada ödənilməsini İcarəçidən tələb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Bu müqavilədə nəzərdə tutulmuş şərtlərə əməl edilməsi vəziyyətini yoxlamaq məqsədi ilə sahəyə </w:t>
      </w: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8B7080">
        <w:rPr>
          <w:rFonts w:ascii="Times New Roman" w:hAnsi="Times New Roman" w:cs="Times New Roman"/>
          <w:sz w:val="24"/>
          <w:szCs w:val="24"/>
          <w:lang w:val="az-Latn-AZ"/>
        </w:rPr>
        <w:t xml:space="preserve">kassa, bunker, arxiv, kommunikasiya otağı və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depositariya istisna olmaqla)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icarəçini 2 (iki) gün əvvəlcədən xəbərdar etməklə maneəsiz daxil olmaq;</w:t>
      </w:r>
    </w:p>
    <w:p w:rsidR="00B275EB" w:rsidRPr="00EB217B" w:rsidRDefault="00B275EB" w:rsidP="00B275EB">
      <w:pPr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haqqının vaxtında və gecikdirilmədən ödənilməsini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obyektinin istifadəsi ilə bağlı yol verilmiş pozuntuların aradan qaldırılmasını tələb etmək və ona dəymiş ziyanı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eastAsia="Times New Roman" w:hAnsi="Times New Roman" w:cs="Times New Roman"/>
          <w:sz w:val="24"/>
          <w:szCs w:val="24"/>
          <w:lang w:val="az-Latn-AZ"/>
        </w:rPr>
        <w:t>“İcarəçi”  üç ardıcıl müddət üçün icarə haqqının ödənilməsini gecikdirdikdə xəbərdarlıq formasında son ödəmə tarixini qeyd etməklə müraciət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Müqavilə üzrə icarə müddətinin ilk 12 (ayı) ayı tamamlandıqdan sonra, e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htimal olunan xitam tarixindən ən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) ay əvvəl İcarəçini yazılı şəkildə xəbərdar etmək şərtilə Müqaviləyə birtərəfli qaydada vaxtından əvvəl xitam vermək;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İcarəyə verən icarə müddətinin ilk 12 (on iki) ayı ərzində Müqaviləyə birtərəfli qaydada xitam verə bilməz.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yararlı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sizliyi, texniki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sanitar-gigiyena normalarının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imzalandığı tarixdən İcarəçinin müvəqqəti sahibliyinə və istifadəsinə vermək;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kommunal, telefon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istismar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borcları olmadan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 Bu yarımb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borclar öz mülahiz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sonuncu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nilmiş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 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İcarəçinin təşəbbüsü və təqsiri olmadan bu Müqaviləyə vaxtından əvvəl xitam verilərsə, İcarə obyektinin təmiri və yaxşılaşdırılması üçün İcarəçi tərəfindən çəkilən xərclərin əvəzini İcarəçinin xitam tarixinədək ödədiyi icarə haqqının 50%-dən çox olmamaq şə</w:t>
      </w:r>
      <w:r>
        <w:rPr>
          <w:rFonts w:ascii="Times New Roman" w:hAnsi="Times New Roman" w:cs="Times New Roman"/>
          <w:sz w:val="24"/>
          <w:szCs w:val="24"/>
          <w:lang w:val="az-Latn-AZ"/>
        </w:rPr>
        <w:t>rti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İcarəçiyə ödəmək;</w:t>
      </w:r>
    </w:p>
    <w:p w:rsidR="00B275EB" w:rsidRPr="00405EB0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05EB0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Bu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hansı 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n, o cüml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bbüsü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vaxtından 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 xitam verildikd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xitam tarixind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sonrakı müdd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t üçün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3243D2">
        <w:rPr>
          <w:rFonts w:ascii="Times New Roman" w:hAnsi="Times New Roman" w:cs="Times New Roman"/>
          <w:sz w:val="24"/>
          <w:szCs w:val="24"/>
          <w:lang w:val="az-Latn-AZ"/>
        </w:rPr>
        <w:t>avans şəklində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nilmiş icar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haqqını tam m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qaytarmaq;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müdaxil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k, mane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yaratmamaq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hdudlaşdırmamaq;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olduğu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müdd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mülkiyyətçi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üçüncü ş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f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olmayan iddia, pretenziya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 daşımaq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bununla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tam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k;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zaman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bütün çatışmazlıqları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onun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mane olan çatışmazlıqlar aşkar edildikd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seçimi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dbirl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birini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k: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a) çatışmazlıqları öz hesabına aradan qaldırmaq;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b)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çatışmazlıqlar aradan qaldırılmadan əvvəl bununla bağlı İcarəçi və İcarəye verən arasında razılaşdırılmış büdcə mövcud olduqda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çatışmazlıqların aradan qaldırılması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ndin “b” abzasında 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tutulmuş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tabs>
          <w:tab w:val="left" w:pos="54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54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İcarə obyektinin istismarı ilə əlaqədar müvafiq qurum və təşkilatlarla qarşılıqlı fəaliyyət məsələləri üzrə İcarəçiyə lazımi köməklik göstərmək;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Öz 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qsiri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ehtiyatsızlığı üzünd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yinatına uyğun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sonuncunun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fasil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yaranmasına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halları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 aradan qaldırmaq;</w:t>
      </w:r>
    </w:p>
    <w:p w:rsidR="00B275EB" w:rsidRPr="006A5B4D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Bu Müqavilənin qüvvədə olduğu müddət ərzində, o cümlədən bu Müqavilə ləğv edilərkən və ya ləğv edildikdən sonra, İcarə obyektində İcarəçi tərəfindən və (və ya) İcarəyə verənin göstərişlərinə əsasən və ya onun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sifarişi ilə yaxşılaşdırma üçün aparılan inşa, təmir, tikinti,rekonstruksiya və buna oxşar digər işlərin (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icarə obyektin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 binanın konstruktiv əsas divarları və kolonları istisna olmaqla)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nəticəsində baş verən hər hansı dəyişikliyi aradan qaldırmağı və (və ya) köhnə vəziyyəti bərpa etməyi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yaxud İcarə obyektində hər hansı digər dəyişiklik etməyi İcarəçidən tələb etməmək</w:t>
      </w:r>
      <w:r w:rsidRPr="006A5B4D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hüquqları: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-yanğın siqnalızasiyası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sisteml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reklam 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istiqam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tverici lövh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quraşdırmaq,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öz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üçün qanunvericilikl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qadağan olunmayan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artırmalar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qurğular (avadanlıqlar)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4.2.1-ci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sahibliy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imtina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Ehtimal olunan xitam tarixind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574B73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Cambria Math" w:hAnsi="Cambria Math" w:cs="Cambria Math"/>
          <w:sz w:val="24"/>
          <w:szCs w:val="24"/>
          <w:lang w:val="az-Latn-AZ"/>
        </w:rPr>
        <w:t>altı</w:t>
      </w:r>
      <w:r w:rsidRPr="00574B73">
        <w:rPr>
          <w:rFonts w:ascii="Cambria Math" w:hAnsi="Cambria Math" w:cs="Cambria Math"/>
          <w:sz w:val="24"/>
          <w:szCs w:val="24"/>
          <w:lang w:val="az-Latn-AZ"/>
        </w:rPr>
        <w:t xml:space="preserve">)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 xml:space="preserve"> ay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 əvvəl İcarəyə verəni yazılı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Müqaviləyə birtərəfli </w:t>
      </w:r>
      <w:r w:rsidRPr="001B0057">
        <w:rPr>
          <w:rFonts w:ascii="Times New Roman" w:hAnsi="Times New Roman" w:cs="Times New Roman"/>
          <w:sz w:val="24"/>
          <w:szCs w:val="24"/>
          <w:lang w:val="az-Latn-AZ"/>
        </w:rPr>
        <w:t>qaydada vaxtından əvvəl xitam vermək;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60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Müqavilənin qüvvədə olduğu müddətdə İcarəyə verənin razılığını almadan (icarə obyektinin binasının konstruktiv əsas divarları və kolonları istisna olmaqla) öz mülahizəsi əsasında qanunveriliciklə icazə verilmiş formada icarə obyektində təmir,</w:t>
      </w:r>
      <w:r w:rsidRPr="001B005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rekonstruksiya, yenidən planlaşdırma </w:t>
      </w: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və digər ayrıla bilinməyən yaxşılaşdırmalar həyata keçirmək; 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sz w:val="24"/>
          <w:szCs w:val="24"/>
          <w:lang w:val="az-Latn-AZ"/>
        </w:rPr>
        <w:t>İcarəyə verənin razılığını almadan İcarə obyektində ayrıla bilən yaxşılaşdırmalar həyata keçirmək. Belə yaxşılaşdırmalar İcarəçinin mülkiyyətidir və bu Müqaviləyə istənilən əsasla xitam verildiyi zaman İcarəçiyə qaytarılır.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birbaşa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13BAA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münasib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tutulmuş bütün vergil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 icbari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nişl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vaxtında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k;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zamanı qanunsuz,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ziyan vuran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texniki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sizliyini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sanitar-gigiyenik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saxlanılmasını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İcarə obyektinin konstruktiv əsas divarları və kolonları ilə bağlı  hər hansı konstruktiv dəyişikliklərə səbəb olacaq hərəkətlərə yol verməmək.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1A56">
        <w:rPr>
          <w:rFonts w:ascii="Times New Roman" w:hAnsi="Times New Roman" w:cs="Times New Roman"/>
          <w:sz w:val="24"/>
          <w:szCs w:val="24"/>
          <w:lang w:val="az-Latn-AZ"/>
        </w:rPr>
        <w:t>İcarə obyektin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in konstruktiv əsas divarları və kolonları ilə bağlı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hər hansı konstruktiv dəyişikliklərə yol verildikdə və ya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fəaliyyətə yararsız vəziyyətə sa</w:t>
      </w:r>
      <w:r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ındıqda İcarəyə verənin tələbi ilə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carə obyekti</w:t>
      </w:r>
      <w:r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 3 (üç) ay ərzində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əvvəlki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vəziyyətinə qaytarmaq.</w:t>
      </w:r>
    </w:p>
    <w:p w:rsidR="00B275EB" w:rsidRPr="00022F8F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22F8F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ya bu 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tutulmuş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saslarla xitam verildikd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, xitam tarixind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n sonrakı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1 (bir) ay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obyektini boşaltmaq,  onu sanitar-gigiyenik norma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qaydalalara uyğun olaraq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xsi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mlakından azad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SULİYY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</w:t>
      </w:r>
    </w:p>
    <w:p w:rsidR="00B275EB" w:rsidRPr="00D82B81" w:rsidRDefault="00B275EB" w:rsidP="00B275EB">
      <w:pPr>
        <w:tabs>
          <w:tab w:val="left" w:pos="2835"/>
        </w:tabs>
        <w:ind w:left="426" w:hanging="426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götürdükl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lazımınca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olan qanunvericiliyi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daşıyırlar.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Tİ, ONUN 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YİŞDİRİLM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ĞV EDİLM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24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iyirmi dörd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ay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bitm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>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ay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qalmış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xitam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ti uzadılmış hesab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6.2-ci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olmayaraq,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bitdikd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sonra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bütün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sonuncunun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yeni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bağlanmasına üstünlük hüququ vardır.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yalnız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olunmuş razılığı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hansı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sasında, 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saslarla vaxtından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l xitam verilir. 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XÜSUSİ Ş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hüququnun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keçm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deyil.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şdirildiyi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ncam verildiyi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mlaka dair hüququ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ni)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çinin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verilmiş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mlaka dair hüquqları,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10 (on) gün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 yuxarıda qeyd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İcarə obyekti İcarəçi tərəfindən üçüncü şəxsə icarəyə verilə bilməz 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MÜBAHİS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RİN H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LLİ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ondan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fikir ayrılıqları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adlandırılacaq)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razılıq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halda yaranan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qaydasında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</w:t>
      </w:r>
    </w:p>
    <w:p w:rsid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FORS-MAJOR</w:t>
      </w:r>
    </w:p>
    <w:p w:rsidR="00B275EB" w:rsidRPr="00D82B81" w:rsidRDefault="00B275EB" w:rsidP="00B275E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tam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qism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 vaxt azad olunurlar ki, bu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asılı olmayan,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mane ola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bağlanmasından sonra yaranmış 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lmiş olsun.Bu zaman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icrası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rdiyi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keçirilir.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iqtidarında olmayan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f, qeyd edilmiş halların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başlanması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qurtarması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rhal, lakin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halda onların başlanmasından sonra 3 (üç) gün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gec olmayaraq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edir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qarşısını almaq üçün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rpa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k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hallarına aşağıdakılar aiddir: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(daşqın, 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liyyatlar,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bilavasit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qanunvericilikd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hakimiyy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icra orqanın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etdiyi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icrasının imkansızlığına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rarı.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heç birinin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olmayan fors-major halları (t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qanunlarının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si, icraedici orqanların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rarları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razılığına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yenid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baxılması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ola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YEKUN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ALAR</w:t>
      </w:r>
    </w:p>
    <w:p w:rsidR="00B275EB" w:rsidRPr="00D82B81" w:rsidRDefault="00B275EB" w:rsidP="00B27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Mülki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normativ – hüquqi aktları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asının,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yeni normativ-hüquqi aktların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etibarsızlığı, onun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alarının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bütövlükd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olmur.</w:t>
      </w: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notariat qaydasında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sdiq edildiyi andan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minir. 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diyi 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bağlı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önc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arasında olan razılaşma, yazışma 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danışıqlar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eyni vaxtda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n düşür.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bütün yazışmalar poçt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kuryer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faks, elektron poçt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f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(ünvan, 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bank rekvizitl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 o, müvafiq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yişikliyin baş verdiyi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5 (beş) iş günü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yazılı sur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 Bel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rdarlığın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 (bildiriş,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b, pretenziya,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onun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uyğun olaraq son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lum olan ünvanına/elektron poçt ünvanına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 bu ünvanda olmasa/elektron poçt ünvanına sahib olmasa da lazımi qaydada çatdırılmış hesab olunur.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bir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ə və dövlət qeydiyyatı orqanına bir nüsxə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eyni hüquqi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malik olan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imzalanmışdır.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HÜQUQİ ÜNVANI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REKVİZİTL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</w:t>
      </w:r>
    </w:p>
    <w:p w:rsidR="00B275EB" w:rsidRPr="00D82B81" w:rsidRDefault="00B275EB" w:rsidP="00B275EB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9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5111"/>
      </w:tblGrid>
      <w:tr w:rsidR="00B275EB" w:rsidRPr="00D82B81" w:rsidTr="00C13BAA">
        <w:tc>
          <w:tcPr>
            <w:tcW w:w="4789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Y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VER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Çİ</w:t>
            </w:r>
          </w:p>
        </w:tc>
      </w:tr>
      <w:tr w:rsidR="00B275EB" w:rsidRPr="00D82B81" w:rsidTr="00C13BAA">
        <w:trPr>
          <w:trHeight w:val="3361"/>
        </w:trPr>
        <w:tc>
          <w:tcPr>
            <w:tcW w:w="4789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val="az-Latn-AZ" w:eastAsia="ru-RU"/>
              </w:rPr>
            </w:pPr>
          </w:p>
          <w:p w:rsidR="00B275EB" w:rsidRPr="00C13BAA" w:rsidRDefault="00B275EB" w:rsidP="00C13BAA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</w:pPr>
            <w:r w:rsidRPr="00D82B81">
              <w:rPr>
                <w:rFonts w:ascii="Times New Roman" w:hAnsi="Times New Roman" w:cs="Times New Roman"/>
                <w:szCs w:val="24"/>
                <w:lang w:val="az-Latn-AZ"/>
              </w:rPr>
              <w:t xml:space="preserve"> </w:t>
            </w: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  <w:t>Ləğv prosesində olan _____________________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H/h: AZ54NABZ01350100000000049944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VÖEN: 9900006801</w:t>
            </w:r>
          </w:p>
          <w:p w:rsidR="00B275EB" w:rsidRPr="00C13BAA" w:rsidRDefault="00B275EB" w:rsidP="00C13BAA">
            <w:pPr>
              <w:tabs>
                <w:tab w:val="left" w:pos="2694"/>
              </w:tabs>
              <w:spacing w:after="0"/>
              <w:ind w:left="-18" w:firstLine="18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  <w:t xml:space="preserve">   Bankın adı:  Mərkəzi Bank 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SWIFT Bik:  NABZAZ2C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Kod:  501004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M/h:  AZ74NABZ01451700000000001944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  <w:t xml:space="preserve">     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                                       </w:t>
            </w:r>
          </w:p>
        </w:tc>
      </w:tr>
      <w:tr w:rsidR="00B275EB" w:rsidRPr="008635B1" w:rsidTr="00C13BAA">
        <w:trPr>
          <w:trHeight w:val="1731"/>
        </w:trPr>
        <w:tc>
          <w:tcPr>
            <w:tcW w:w="4789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 prosesində olan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>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ləğvedicisi - Əmanətlərin Sığortalanması Fondunun İcraçı direktoru  Piriyev Tural Qüdrət oğlu 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_____________________________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(imza/möhür)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4025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az-Latn-AZ"/>
              </w:rPr>
              <w:t xml:space="preserve"> </w:t>
            </w:r>
          </w:p>
        </w:tc>
      </w:tr>
    </w:tbl>
    <w:p w:rsidR="00B275EB" w:rsidRDefault="00B275EB" w:rsidP="00B275EB"/>
    <w:p w:rsidR="00B275EB" w:rsidRP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  <w:sectPr w:rsidR="00B275EB" w:rsidRPr="00B275EB" w:rsidSect="00383BB3">
          <w:pgSz w:w="11906" w:h="16838"/>
          <w:pgMar w:top="1134" w:right="992" w:bottom="907" w:left="1418" w:header="709" w:footer="295" w:gutter="0"/>
          <w:cols w:space="720"/>
        </w:sectPr>
      </w:pPr>
    </w:p>
    <w:p w:rsidR="00CB6969" w:rsidRDefault="00624284" w:rsidP="00B275EB">
      <w:pPr>
        <w:tabs>
          <w:tab w:val="num" w:pos="426"/>
        </w:tabs>
        <w:spacing w:after="0"/>
        <w:jc w:val="both"/>
      </w:pPr>
    </w:p>
    <w:sectPr w:rsidR="00CB6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2F2"/>
    <w:multiLevelType w:val="multilevel"/>
    <w:tmpl w:val="88742F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F6CDD"/>
    <w:multiLevelType w:val="hybridMultilevel"/>
    <w:tmpl w:val="8C96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FD"/>
    <w:multiLevelType w:val="multilevel"/>
    <w:tmpl w:val="E8D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16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4955B7"/>
    <w:multiLevelType w:val="multilevel"/>
    <w:tmpl w:val="48FE90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82F7ED9"/>
    <w:multiLevelType w:val="singleLevel"/>
    <w:tmpl w:val="555E5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1B9B2DEB"/>
    <w:multiLevelType w:val="singleLevel"/>
    <w:tmpl w:val="B70A9DD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1EA60B95"/>
    <w:multiLevelType w:val="multilevel"/>
    <w:tmpl w:val="6D584CC0"/>
    <w:lvl w:ilvl="0">
      <w:start w:val="9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Roman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1DD594F"/>
    <w:multiLevelType w:val="multilevel"/>
    <w:tmpl w:val="33C4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247B46"/>
    <w:multiLevelType w:val="multilevel"/>
    <w:tmpl w:val="C448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204041"/>
    <w:multiLevelType w:val="hybridMultilevel"/>
    <w:tmpl w:val="69FC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F76C3"/>
    <w:multiLevelType w:val="multilevel"/>
    <w:tmpl w:val="1CA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BF3900"/>
    <w:multiLevelType w:val="multilevel"/>
    <w:tmpl w:val="CA524A2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0054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6762D2"/>
    <w:multiLevelType w:val="hybridMultilevel"/>
    <w:tmpl w:val="B150CE9C"/>
    <w:lvl w:ilvl="0" w:tplc="DD8E2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5D47"/>
    <w:multiLevelType w:val="multilevel"/>
    <w:tmpl w:val="7F1CBCD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E146F"/>
    <w:multiLevelType w:val="multilevel"/>
    <w:tmpl w:val="9E74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7">
    <w:nsid w:val="50B57BFF"/>
    <w:multiLevelType w:val="multilevel"/>
    <w:tmpl w:val="7EFAC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B57838"/>
    <w:multiLevelType w:val="hybridMultilevel"/>
    <w:tmpl w:val="0A4C5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67953"/>
    <w:multiLevelType w:val="multilevel"/>
    <w:tmpl w:val="940E89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0C77384"/>
    <w:multiLevelType w:val="hybridMultilevel"/>
    <w:tmpl w:val="CBA06B8E"/>
    <w:lvl w:ilvl="0" w:tplc="4E32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3EDF"/>
    <w:multiLevelType w:val="hybridMultilevel"/>
    <w:tmpl w:val="99909B40"/>
    <w:lvl w:ilvl="0" w:tplc="F3E2B5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5C4E"/>
    <w:multiLevelType w:val="hybridMultilevel"/>
    <w:tmpl w:val="F5CE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407A"/>
    <w:multiLevelType w:val="multilevel"/>
    <w:tmpl w:val="904413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42A4314"/>
    <w:multiLevelType w:val="multilevel"/>
    <w:tmpl w:val="9F2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22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15"/>
  </w:num>
  <w:num w:numId="18">
    <w:abstractNumId w:val="3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B"/>
    <w:rsid w:val="001B6B02"/>
    <w:rsid w:val="0032089E"/>
    <w:rsid w:val="00624284"/>
    <w:rsid w:val="00B275EB"/>
    <w:rsid w:val="00B37FD1"/>
    <w:rsid w:val="00D10BC0"/>
    <w:rsid w:val="00D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2AF31-35D3-4459-9C1E-DCD4990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EB"/>
    <w:rPr>
      <w:rFonts w:eastAsia="MS Mincho"/>
    </w:rPr>
  </w:style>
  <w:style w:type="paragraph" w:styleId="Heading2">
    <w:name w:val="heading 2"/>
    <w:basedOn w:val="Normal"/>
    <w:link w:val="Heading2Char"/>
    <w:uiPriority w:val="99"/>
    <w:qFormat/>
    <w:rsid w:val="00B275EB"/>
    <w:pPr>
      <w:tabs>
        <w:tab w:val="num" w:pos="720"/>
      </w:tabs>
      <w:spacing w:before="280" w:after="120" w:line="300" w:lineRule="atLeast"/>
      <w:ind w:left="720" w:hanging="720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275EB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EB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EB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75EB"/>
    <w:pPr>
      <w:ind w:left="720"/>
      <w:contextualSpacing/>
    </w:pPr>
  </w:style>
  <w:style w:type="table" w:styleId="TableGrid">
    <w:name w:val="Table Grid"/>
    <w:basedOn w:val="TableNormal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5EB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Bodysubclause">
    <w:name w:val="Body  sub clause"/>
    <w:basedOn w:val="Normal"/>
    <w:uiPriority w:val="99"/>
    <w:rsid w:val="00B275EB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B2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5EB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5E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EB"/>
    <w:rPr>
      <w:rFonts w:eastAsia="MS Mincho"/>
      <w:b/>
      <w:bCs/>
      <w:sz w:val="20"/>
      <w:szCs w:val="20"/>
    </w:rPr>
  </w:style>
  <w:style w:type="paragraph" w:customStyle="1" w:styleId="Default">
    <w:name w:val="Default"/>
    <w:uiPriority w:val="99"/>
    <w:rsid w:val="00B27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5E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27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5EB"/>
    <w:rPr>
      <w:rFonts w:eastAsia="MS Minch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5EB"/>
    <w:rPr>
      <w:rFonts w:eastAsia="MS Minch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5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5EB"/>
    <w:rPr>
      <w:rFonts w:eastAsia="MS Mincho"/>
    </w:rPr>
  </w:style>
  <w:style w:type="character" w:styleId="EndnoteReference">
    <w:name w:val="endnote reference"/>
    <w:basedOn w:val="DefaultParagraphFont"/>
    <w:uiPriority w:val="99"/>
    <w:semiHidden/>
    <w:unhideWhenUsed/>
    <w:rsid w:val="00B275EB"/>
  </w:style>
  <w:style w:type="character" w:customStyle="1" w:styleId="fontstyle21">
    <w:name w:val="fontstyle21"/>
    <w:basedOn w:val="DefaultParagraphFont"/>
    <w:rsid w:val="00B275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5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75EB"/>
    <w:rPr>
      <w:i/>
      <w:iCs/>
    </w:rPr>
  </w:style>
  <w:style w:type="paragraph" w:styleId="Revision">
    <w:name w:val="Revision"/>
    <w:hidden/>
    <w:uiPriority w:val="99"/>
    <w:semiHidden/>
    <w:rsid w:val="00B275EB"/>
    <w:pPr>
      <w:spacing w:after="0" w:line="240" w:lineRule="auto"/>
    </w:pPr>
    <w:rPr>
      <w:rFonts w:eastAsia="MS Mincho"/>
    </w:rPr>
  </w:style>
  <w:style w:type="character" w:styleId="FollowedHyperlink">
    <w:name w:val="FollowedHyperlink"/>
    <w:basedOn w:val="DefaultParagraphFont"/>
    <w:uiPriority w:val="99"/>
    <w:semiHidden/>
    <w:unhideWhenUsed/>
    <w:rsid w:val="00B27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Əli R. Sultanzadə</cp:lastModifiedBy>
  <cp:revision>2</cp:revision>
  <dcterms:created xsi:type="dcterms:W3CDTF">2021-10-22T07:10:00Z</dcterms:created>
  <dcterms:modified xsi:type="dcterms:W3CDTF">2021-10-22T07:10:00Z</dcterms:modified>
</cp:coreProperties>
</file>