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0B53" w14:textId="77777777" w:rsidR="004760F6" w:rsidRPr="00CD117B" w:rsidRDefault="004760F6" w:rsidP="00CD117B">
      <w:pPr>
        <w:keepNext/>
        <w:keepLines/>
        <w:ind w:right="-540"/>
        <w:jc w:val="both"/>
        <w:rPr>
          <w:rFonts w:ascii="Arial" w:hAnsi="Arial" w:cs="Arial"/>
          <w:lang w:val="az-Latn-AZ"/>
        </w:rPr>
      </w:pPr>
    </w:p>
    <w:p w14:paraId="2C9549F8" w14:textId="3D54886D" w:rsidR="004760F6" w:rsidRPr="00CD117B" w:rsidRDefault="004760F6" w:rsidP="00CD117B">
      <w:pPr>
        <w:keepNext/>
        <w:keepLines/>
        <w:ind w:left="-270" w:right="-540" w:firstLine="270"/>
        <w:jc w:val="both"/>
        <w:rPr>
          <w:rFonts w:ascii="Arial" w:hAnsi="Arial" w:cs="Arial"/>
          <w:lang w:val="az-Latn-AZ"/>
        </w:rPr>
      </w:pPr>
    </w:p>
    <w:p w14:paraId="6F0286F3" w14:textId="2C389A66" w:rsidR="0071340D" w:rsidRPr="00CD117B" w:rsidRDefault="0071340D" w:rsidP="00CD117B">
      <w:pPr>
        <w:keepNext/>
        <w:keepLines/>
        <w:ind w:left="-270" w:right="-540" w:firstLine="270"/>
        <w:jc w:val="both"/>
        <w:rPr>
          <w:rFonts w:ascii="Arial" w:hAnsi="Arial" w:cs="Arial"/>
          <w:lang w:val="az-Latn-AZ"/>
        </w:rPr>
      </w:pPr>
    </w:p>
    <w:p w14:paraId="5CD69E81" w14:textId="13764460" w:rsidR="008641F1" w:rsidRDefault="004760F6" w:rsidP="0004075C">
      <w:pPr>
        <w:keepNext/>
        <w:keepLines/>
        <w:ind w:left="-270" w:right="-540" w:firstLine="270"/>
        <w:jc w:val="center"/>
        <w:rPr>
          <w:rFonts w:ascii="Arial" w:hAnsi="Arial" w:cs="Arial"/>
          <w:b/>
          <w:lang w:val="az-Latn-AZ"/>
        </w:rPr>
      </w:pPr>
      <w:r w:rsidRPr="00CD117B">
        <w:rPr>
          <w:rFonts w:ascii="Arial" w:hAnsi="Arial" w:cs="Arial"/>
          <w:b/>
          <w:lang w:val="az-Latn-AZ"/>
        </w:rPr>
        <w:t>KOTİROVKA SORĞUSU</w:t>
      </w:r>
      <w:bookmarkStart w:id="0" w:name="bookmark2"/>
    </w:p>
    <w:p w14:paraId="3995DC47" w14:textId="77777777" w:rsidR="00257ADF" w:rsidRDefault="00257ADF" w:rsidP="0004075C">
      <w:pPr>
        <w:keepNext/>
        <w:keepLines/>
        <w:ind w:left="-270" w:right="-540" w:firstLine="270"/>
        <w:jc w:val="center"/>
        <w:rPr>
          <w:rFonts w:ascii="Arial" w:hAnsi="Arial" w:cs="Arial"/>
          <w:b/>
          <w:lang w:val="az-Latn-AZ"/>
        </w:rPr>
      </w:pPr>
    </w:p>
    <w:p w14:paraId="4F3B651F" w14:textId="7D7817BC" w:rsidR="00AB5EF3" w:rsidRDefault="00AB5EF3" w:rsidP="00257ADF">
      <w:pPr>
        <w:pStyle w:val="40"/>
        <w:shd w:val="clear" w:color="auto" w:fill="auto"/>
        <w:spacing w:before="0" w:line="240" w:lineRule="auto"/>
        <w:ind w:right="55"/>
        <w:rPr>
          <w:b/>
          <w:i w:val="0"/>
          <w:sz w:val="24"/>
          <w:szCs w:val="24"/>
          <w:lang w:val="az-Latn-AZ"/>
        </w:rPr>
      </w:pPr>
      <w:r>
        <w:rPr>
          <w:b/>
          <w:i w:val="0"/>
          <w:sz w:val="24"/>
          <w:szCs w:val="24"/>
          <w:lang w:val="az-Latn-AZ"/>
        </w:rPr>
        <w:t>“</w:t>
      </w:r>
      <w:r w:rsidR="00D97505" w:rsidRPr="00D97505">
        <w:rPr>
          <w:b/>
          <w:i w:val="0"/>
          <w:sz w:val="24"/>
          <w:szCs w:val="24"/>
          <w:lang w:val="az-Latn-AZ"/>
        </w:rPr>
        <w:t>Azcomp Group</w:t>
      </w:r>
      <w:r>
        <w:rPr>
          <w:b/>
          <w:i w:val="0"/>
          <w:sz w:val="24"/>
          <w:szCs w:val="24"/>
          <w:lang w:val="az-Latn-AZ"/>
        </w:rPr>
        <w:t>”</w:t>
      </w:r>
      <w:r w:rsidRPr="00D32CB2">
        <w:rPr>
          <w:b/>
          <w:i w:val="0"/>
          <w:sz w:val="24"/>
          <w:szCs w:val="24"/>
          <w:lang w:val="az-Latn-AZ"/>
        </w:rPr>
        <w:t xml:space="preserve"> MMC-yə</w:t>
      </w:r>
    </w:p>
    <w:p w14:paraId="5B83C79A" w14:textId="381D1856" w:rsidR="004760F6" w:rsidRPr="00AB5EF3" w:rsidRDefault="004760F6" w:rsidP="00257ADF">
      <w:pPr>
        <w:pStyle w:val="40"/>
        <w:shd w:val="clear" w:color="auto" w:fill="auto"/>
        <w:spacing w:before="0" w:line="240" w:lineRule="auto"/>
        <w:ind w:right="55"/>
        <w:rPr>
          <w:b/>
          <w:i w:val="0"/>
          <w:sz w:val="24"/>
          <w:szCs w:val="24"/>
          <w:lang w:val="az-Latn-AZ"/>
        </w:rPr>
      </w:pPr>
      <w:r w:rsidRPr="00CD117B">
        <w:rPr>
          <w:b/>
          <w:i w:val="0"/>
          <w:sz w:val="24"/>
          <w:szCs w:val="24"/>
          <w:lang w:val="az-Latn-AZ"/>
        </w:rPr>
        <w:t>Hörmətli cənablar!</w:t>
      </w:r>
      <w:bookmarkEnd w:id="0"/>
    </w:p>
    <w:p w14:paraId="071B2373" w14:textId="364FB2C4" w:rsidR="00AB5EF3" w:rsidRDefault="00E77831" w:rsidP="00257ADF">
      <w:pPr>
        <w:keepNext/>
        <w:keepLines/>
        <w:tabs>
          <w:tab w:val="left" w:pos="1271"/>
        </w:tabs>
        <w:ind w:right="-540"/>
        <w:jc w:val="both"/>
        <w:rPr>
          <w:rFonts w:ascii="Arial" w:hAnsi="Arial" w:cs="Arial"/>
          <w:lang w:val="az-Latn-AZ"/>
        </w:rPr>
      </w:pPr>
      <w:bookmarkStart w:id="1" w:name="bookmark3"/>
      <w:r w:rsidRPr="00CD117B">
        <w:rPr>
          <w:rStyle w:val="2"/>
          <w:bCs w:val="0"/>
          <w:sz w:val="24"/>
          <w:szCs w:val="24"/>
          <w:u w:val="none"/>
          <w:lang w:val="az-Latn-AZ"/>
        </w:rPr>
        <w:t>Sifarişçi</w:t>
      </w:r>
      <w:r w:rsidR="00D61D81" w:rsidRPr="00CD117B">
        <w:rPr>
          <w:rStyle w:val="2"/>
          <w:bCs w:val="0"/>
          <w:sz w:val="24"/>
          <w:szCs w:val="24"/>
          <w:u w:val="none"/>
          <w:lang w:val="az-Latn-AZ"/>
        </w:rPr>
        <w:t>,</w:t>
      </w:r>
      <w:r w:rsidR="00E41F28" w:rsidRPr="00CD117B">
        <w:rPr>
          <w:rFonts w:ascii="Arial" w:hAnsi="Arial" w:cs="Arial"/>
          <w:lang w:val="az-Latn-AZ"/>
        </w:rPr>
        <w:t xml:space="preserve"> </w:t>
      </w:r>
      <w:r w:rsidR="004760F6" w:rsidRPr="00CD117B">
        <w:rPr>
          <w:rFonts w:ascii="Arial" w:hAnsi="Arial" w:cs="Arial"/>
          <w:b/>
          <w:lang w:val="az-Latn-AZ"/>
        </w:rPr>
        <w:t>Əmanətlərin Sığortalanması Fondu</w:t>
      </w:r>
      <w:bookmarkEnd w:id="1"/>
      <w:r w:rsidR="00CD117B">
        <w:rPr>
          <w:rFonts w:ascii="Arial" w:hAnsi="Arial" w:cs="Arial"/>
          <w:b/>
          <w:lang w:val="az-Latn-AZ"/>
        </w:rPr>
        <w:t xml:space="preserve"> </w:t>
      </w:r>
      <w:r w:rsidR="00771FD0" w:rsidRPr="00CD117B">
        <w:rPr>
          <w:rFonts w:ascii="Arial" w:hAnsi="Arial" w:cs="Arial"/>
          <w:lang w:val="az-Latn-AZ"/>
        </w:rPr>
        <w:t>(</w:t>
      </w:r>
      <w:r w:rsidRPr="00CD117B">
        <w:rPr>
          <w:rStyle w:val="23"/>
          <w:b w:val="0"/>
          <w:i w:val="0"/>
          <w:sz w:val="24"/>
          <w:szCs w:val="24"/>
          <w:lang w:val="az-Latn-AZ"/>
        </w:rPr>
        <w:t>Bakı şəhəri, Babək prospekti 16,</w:t>
      </w:r>
      <w:r w:rsidR="00AB5EF3">
        <w:rPr>
          <w:rStyle w:val="23"/>
          <w:b w:val="0"/>
          <w:i w:val="0"/>
          <w:sz w:val="24"/>
          <w:szCs w:val="24"/>
          <w:lang w:val="az-Latn-AZ"/>
        </w:rPr>
        <w:t xml:space="preserve"> </w:t>
      </w:r>
      <w:r w:rsidR="002D7698" w:rsidRPr="00CD117B">
        <w:rPr>
          <w:rStyle w:val="23"/>
          <w:b w:val="0"/>
          <w:i w:val="0"/>
          <w:sz w:val="24"/>
          <w:szCs w:val="24"/>
          <w:lang w:val="az-Latn-AZ"/>
        </w:rPr>
        <w:t>telefon:</w:t>
      </w:r>
      <w:r w:rsidR="002D7698" w:rsidRPr="00CD117B">
        <w:rPr>
          <w:rStyle w:val="23"/>
          <w:i w:val="0"/>
          <w:sz w:val="24"/>
          <w:szCs w:val="24"/>
          <w:lang w:val="az-Latn-AZ"/>
        </w:rPr>
        <w:t xml:space="preserve"> </w:t>
      </w:r>
      <w:r w:rsidRPr="00CD117B">
        <w:rPr>
          <w:rStyle w:val="23"/>
          <w:b w:val="0"/>
          <w:i w:val="0"/>
          <w:sz w:val="24"/>
          <w:szCs w:val="24"/>
          <w:lang w:val="az-Latn-AZ"/>
        </w:rPr>
        <w:t>(</w:t>
      </w:r>
      <w:r w:rsidR="002D7698" w:rsidRPr="00CD117B">
        <w:rPr>
          <w:rStyle w:val="23"/>
          <w:b w:val="0"/>
          <w:i w:val="0"/>
          <w:sz w:val="24"/>
          <w:szCs w:val="24"/>
          <w:lang w:val="az-Latn-AZ"/>
        </w:rPr>
        <w:t>+994 12) 596 65 91, 596 65 92, 596 65 93</w:t>
      </w:r>
      <w:r w:rsidR="00656C2E" w:rsidRPr="00CD117B">
        <w:rPr>
          <w:rFonts w:ascii="Arial" w:hAnsi="Arial" w:cs="Arial"/>
          <w:lang w:val="az-Latn-AZ"/>
        </w:rPr>
        <w:t xml:space="preserve">  dax</w:t>
      </w:r>
      <w:r w:rsidRPr="00CD117B">
        <w:rPr>
          <w:rFonts w:ascii="Arial" w:hAnsi="Arial" w:cs="Arial"/>
          <w:lang w:val="az-Latn-AZ"/>
        </w:rPr>
        <w:t>ili</w:t>
      </w:r>
      <w:r w:rsidR="00656C2E" w:rsidRPr="00CD117B">
        <w:rPr>
          <w:rFonts w:ascii="Arial" w:hAnsi="Arial" w:cs="Arial"/>
          <w:lang w:val="az-Latn-AZ"/>
        </w:rPr>
        <w:t xml:space="preserve">: </w:t>
      </w:r>
      <w:r w:rsidR="00E41F28" w:rsidRPr="00CD117B">
        <w:rPr>
          <w:rFonts w:ascii="Arial" w:hAnsi="Arial" w:cs="Arial"/>
          <w:lang w:val="az-Latn-AZ"/>
        </w:rPr>
        <w:t>1515</w:t>
      </w:r>
      <w:r w:rsidR="00771FD0" w:rsidRPr="00CD117B">
        <w:rPr>
          <w:rFonts w:ascii="Arial" w:hAnsi="Arial" w:cs="Arial"/>
          <w:lang w:val="az-Latn-AZ"/>
        </w:rPr>
        <w:t>, mob: +99450</w:t>
      </w:r>
      <w:r w:rsidR="002D7698" w:rsidRPr="00CD117B">
        <w:rPr>
          <w:rFonts w:ascii="Arial" w:hAnsi="Arial" w:cs="Arial"/>
          <w:lang w:val="az-Latn-AZ"/>
        </w:rPr>
        <w:t>-</w:t>
      </w:r>
      <w:r w:rsidR="00E41F28" w:rsidRPr="00CD117B">
        <w:rPr>
          <w:rFonts w:ascii="Arial" w:hAnsi="Arial" w:cs="Arial"/>
          <w:lang w:val="az-Latn-AZ"/>
        </w:rPr>
        <w:t>698</w:t>
      </w:r>
      <w:r w:rsidR="002D7698" w:rsidRPr="00CD117B">
        <w:rPr>
          <w:rFonts w:ascii="Arial" w:hAnsi="Arial" w:cs="Arial"/>
          <w:lang w:val="az-Latn-AZ"/>
        </w:rPr>
        <w:t>-</w:t>
      </w:r>
      <w:r w:rsidR="00E41F28" w:rsidRPr="00CD117B">
        <w:rPr>
          <w:rFonts w:ascii="Arial" w:hAnsi="Arial" w:cs="Arial"/>
          <w:lang w:val="az-Latn-AZ"/>
        </w:rPr>
        <w:t>66</w:t>
      </w:r>
      <w:r w:rsidR="002D7698" w:rsidRPr="00CD117B">
        <w:rPr>
          <w:rFonts w:ascii="Arial" w:hAnsi="Arial" w:cs="Arial"/>
          <w:lang w:val="az-Latn-AZ"/>
        </w:rPr>
        <w:t>-</w:t>
      </w:r>
      <w:r w:rsidR="00E41F28" w:rsidRPr="00CD117B">
        <w:rPr>
          <w:rFonts w:ascii="Arial" w:hAnsi="Arial" w:cs="Arial"/>
          <w:lang w:val="az-Latn-AZ"/>
        </w:rPr>
        <w:t>44</w:t>
      </w:r>
      <w:r w:rsidR="00771FD0" w:rsidRPr="00CD117B">
        <w:rPr>
          <w:rFonts w:ascii="Arial" w:hAnsi="Arial" w:cs="Arial"/>
          <w:lang w:val="az-Latn-AZ"/>
        </w:rPr>
        <w:t>,</w:t>
      </w:r>
      <w:r w:rsidR="00AB5EF3">
        <w:rPr>
          <w:rFonts w:ascii="Arial" w:hAnsi="Arial" w:cs="Arial"/>
          <w:lang w:val="az-Latn-AZ"/>
        </w:rPr>
        <w:t xml:space="preserve"> </w:t>
      </w:r>
      <w:r w:rsidR="00771FD0" w:rsidRPr="00CD117B">
        <w:rPr>
          <w:rFonts w:ascii="Arial" w:hAnsi="Arial" w:cs="Arial"/>
          <w:lang w:val="az-Latn-AZ"/>
        </w:rPr>
        <w:t>faks: (+994 12) 596 65 94</w:t>
      </w:r>
      <w:r w:rsidR="00D97A4F">
        <w:rPr>
          <w:rFonts w:ascii="Arial" w:hAnsi="Arial" w:cs="Arial"/>
          <w:lang w:val="az-Latn-AZ"/>
        </w:rPr>
        <w:t>,</w:t>
      </w:r>
      <w:r w:rsidR="00771FD0" w:rsidRPr="00CD117B">
        <w:rPr>
          <w:rFonts w:ascii="Arial" w:hAnsi="Arial" w:cs="Arial"/>
          <w:lang w:val="az-Latn-AZ"/>
        </w:rPr>
        <w:t xml:space="preserve"> </w:t>
      </w:r>
      <w:r w:rsidR="00D97A4F">
        <w:rPr>
          <w:rFonts w:ascii="Arial" w:hAnsi="Arial" w:cs="Arial"/>
          <w:lang w:val="az-Latn-AZ"/>
        </w:rPr>
        <w:t>m</w:t>
      </w:r>
      <w:r w:rsidR="002D7698" w:rsidRPr="00CD117B">
        <w:rPr>
          <w:rFonts w:ascii="Arial" w:hAnsi="Arial" w:cs="Arial"/>
          <w:lang w:val="az-Latn-AZ"/>
        </w:rPr>
        <w:t>əsul şəxs:</w:t>
      </w:r>
      <w:r w:rsidR="00771FD0" w:rsidRPr="00CD117B">
        <w:rPr>
          <w:rFonts w:ascii="Arial" w:hAnsi="Arial" w:cs="Arial"/>
          <w:lang w:val="az-Latn-AZ"/>
        </w:rPr>
        <w:t xml:space="preserve"> </w:t>
      </w:r>
      <w:r w:rsidR="00E41F28" w:rsidRPr="00CD117B">
        <w:rPr>
          <w:rFonts w:ascii="Arial" w:hAnsi="Arial" w:cs="Arial"/>
          <w:lang w:val="az-Latn-AZ"/>
        </w:rPr>
        <w:t>Rüfanə Xanlarova</w:t>
      </w:r>
      <w:r w:rsidR="002D7698" w:rsidRPr="00CD117B">
        <w:rPr>
          <w:rFonts w:ascii="Arial" w:hAnsi="Arial" w:cs="Arial"/>
          <w:lang w:val="az-Latn-AZ"/>
        </w:rPr>
        <w:t xml:space="preserve"> </w:t>
      </w:r>
      <w:r w:rsidR="00E41F28" w:rsidRPr="00CD117B">
        <w:rPr>
          <w:rFonts w:ascii="Arial" w:hAnsi="Arial" w:cs="Arial"/>
          <w:lang w:val="az-Latn-AZ"/>
        </w:rPr>
        <w:t>–</w:t>
      </w:r>
      <w:r w:rsidR="002D7698" w:rsidRPr="00CD117B">
        <w:rPr>
          <w:rFonts w:ascii="Arial" w:hAnsi="Arial" w:cs="Arial"/>
          <w:lang w:val="az-Latn-AZ"/>
        </w:rPr>
        <w:t xml:space="preserve"> </w:t>
      </w:r>
      <w:r w:rsidR="00D97A4F" w:rsidRPr="00D97A4F">
        <w:rPr>
          <w:rFonts w:ascii="Arial" w:hAnsi="Arial" w:cs="Arial"/>
          <w:bCs/>
          <w:lang w:val="az-Latn-AZ"/>
        </w:rPr>
        <w:t>Əmanətlərin Sığortalanması Fondu</w:t>
      </w:r>
      <w:r w:rsidR="00D97A4F">
        <w:rPr>
          <w:rFonts w:ascii="Arial" w:hAnsi="Arial" w:cs="Arial"/>
          <w:lang w:val="az-Latn-AZ"/>
        </w:rPr>
        <w:t>nun</w:t>
      </w:r>
      <w:r w:rsidR="00D97A4F" w:rsidRPr="00D97A4F">
        <w:rPr>
          <w:rFonts w:ascii="Arial" w:hAnsi="Arial" w:cs="Arial"/>
          <w:lang w:val="az-Latn-AZ"/>
        </w:rPr>
        <w:t xml:space="preserve"> </w:t>
      </w:r>
      <w:r w:rsidR="00FC1EEC" w:rsidRPr="00CD117B">
        <w:rPr>
          <w:rFonts w:ascii="Arial" w:hAnsi="Arial" w:cs="Arial"/>
          <w:lang w:val="az-Latn-AZ"/>
        </w:rPr>
        <w:t>Hüquq departamentinin</w:t>
      </w:r>
      <w:r w:rsidR="00E731DC" w:rsidRPr="00CD117B">
        <w:rPr>
          <w:rFonts w:ascii="Arial" w:hAnsi="Arial" w:cs="Arial"/>
          <w:lang w:val="az-Latn-AZ"/>
        </w:rPr>
        <w:t xml:space="preserve"> Korporati</w:t>
      </w:r>
      <w:r w:rsidR="00E41F28" w:rsidRPr="00CD117B">
        <w:rPr>
          <w:rFonts w:ascii="Arial" w:hAnsi="Arial" w:cs="Arial"/>
          <w:lang w:val="az-Latn-AZ"/>
        </w:rPr>
        <w:t xml:space="preserve">v hüquq şöbəsinin aparıcı </w:t>
      </w:r>
      <w:r w:rsidRPr="00CD117B">
        <w:rPr>
          <w:rFonts w:ascii="Arial" w:hAnsi="Arial" w:cs="Arial"/>
          <w:lang w:val="az-Latn-AZ"/>
        </w:rPr>
        <w:t>mütəxəs</w:t>
      </w:r>
      <w:r w:rsidR="00862F98" w:rsidRPr="00CD117B">
        <w:rPr>
          <w:rFonts w:ascii="Arial" w:hAnsi="Arial" w:cs="Arial"/>
          <w:lang w:val="az-Latn-AZ"/>
        </w:rPr>
        <w:t>s</w:t>
      </w:r>
      <w:r w:rsidRPr="00CD117B">
        <w:rPr>
          <w:rFonts w:ascii="Arial" w:hAnsi="Arial" w:cs="Arial"/>
          <w:lang w:val="az-Latn-AZ"/>
        </w:rPr>
        <w:t>isi</w:t>
      </w:r>
      <w:r w:rsidR="0004075C">
        <w:rPr>
          <w:rFonts w:ascii="Arial" w:hAnsi="Arial" w:cs="Arial"/>
          <w:lang w:val="az-Latn-AZ"/>
        </w:rPr>
        <w:t xml:space="preserve">, </w:t>
      </w:r>
      <w:r w:rsidR="0004075C" w:rsidRPr="00D97A4F">
        <w:rPr>
          <w:rFonts w:ascii="Arial" w:hAnsi="Arial" w:cs="Arial"/>
          <w:bCs/>
          <w:lang w:val="az-Latn-AZ"/>
        </w:rPr>
        <w:t>Əmanətlərin Sığortalanması Fondu</w:t>
      </w:r>
      <w:r w:rsidR="0004075C">
        <w:rPr>
          <w:rFonts w:ascii="Arial" w:hAnsi="Arial" w:cs="Arial"/>
          <w:lang w:val="az-Latn-AZ"/>
        </w:rPr>
        <w:t>nun satınalma komissiyasının katibi</w:t>
      </w:r>
      <w:r w:rsidR="00E41F28" w:rsidRPr="00CD117B">
        <w:rPr>
          <w:rFonts w:ascii="Arial" w:hAnsi="Arial" w:cs="Arial"/>
          <w:lang w:val="az-Latn-AZ"/>
        </w:rPr>
        <w:t xml:space="preserve">) </w:t>
      </w:r>
      <w:bookmarkStart w:id="2" w:name="bookmark4"/>
    </w:p>
    <w:p w14:paraId="5CFAB4D4" w14:textId="77777777" w:rsidR="00AB5EF3" w:rsidRDefault="00AB5EF3" w:rsidP="00257ADF">
      <w:pPr>
        <w:keepNext/>
        <w:keepLines/>
        <w:tabs>
          <w:tab w:val="left" w:pos="1271"/>
        </w:tabs>
        <w:ind w:right="-540"/>
        <w:jc w:val="both"/>
        <w:rPr>
          <w:rFonts w:ascii="Arial" w:hAnsi="Arial" w:cs="Arial"/>
          <w:lang w:val="az-Latn-AZ"/>
        </w:rPr>
      </w:pPr>
    </w:p>
    <w:p w14:paraId="55FB88AA" w14:textId="12880456" w:rsidR="0071340D" w:rsidRPr="00CD117B" w:rsidRDefault="004760F6" w:rsidP="00257ADF">
      <w:pPr>
        <w:keepNext/>
        <w:keepLines/>
        <w:spacing w:after="271"/>
        <w:ind w:right="-540"/>
        <w:jc w:val="both"/>
        <w:rPr>
          <w:rFonts w:ascii="Arial" w:hAnsi="Arial" w:cs="Arial"/>
          <w:b/>
          <w:lang w:val="az-Latn-AZ"/>
        </w:rPr>
      </w:pPr>
      <w:r w:rsidRPr="00CD117B">
        <w:rPr>
          <w:rFonts w:ascii="Arial" w:hAnsi="Arial" w:cs="Arial"/>
          <w:b/>
          <w:lang w:val="az-Latn-AZ"/>
        </w:rPr>
        <w:t xml:space="preserve">Aşağıda göstərilən </w:t>
      </w:r>
      <w:r w:rsidR="0004075C">
        <w:rPr>
          <w:rFonts w:ascii="Arial" w:hAnsi="Arial" w:cs="Arial"/>
          <w:b/>
          <w:lang w:val="az-Latn-AZ"/>
        </w:rPr>
        <w:t>malları</w:t>
      </w:r>
      <w:r w:rsidR="00CD117B">
        <w:rPr>
          <w:rFonts w:ascii="Arial" w:hAnsi="Arial" w:cs="Arial"/>
          <w:b/>
          <w:lang w:val="az-Latn-AZ"/>
        </w:rPr>
        <w:t xml:space="preserve"> </w:t>
      </w:r>
      <w:r w:rsidRPr="00CD117B">
        <w:rPr>
          <w:rFonts w:ascii="Arial" w:hAnsi="Arial" w:cs="Arial"/>
          <w:b/>
          <w:lang w:val="az-Latn-AZ"/>
        </w:rPr>
        <w:t>kotirovka sorğusu üsulu ilə satın</w:t>
      </w:r>
      <w:r w:rsidR="00E77831" w:rsidRPr="00CD117B">
        <w:rPr>
          <w:rFonts w:ascii="Arial" w:hAnsi="Arial" w:cs="Arial"/>
          <w:b/>
          <w:lang w:val="az-Latn-AZ"/>
        </w:rPr>
        <w:t xml:space="preserve"> </w:t>
      </w:r>
      <w:r w:rsidRPr="00CD117B">
        <w:rPr>
          <w:rFonts w:ascii="Arial" w:hAnsi="Arial" w:cs="Arial"/>
          <w:b/>
          <w:lang w:val="az-Latn-AZ"/>
        </w:rPr>
        <w:t>alma</w:t>
      </w:r>
      <w:r w:rsidR="00E77831" w:rsidRPr="00CD117B">
        <w:rPr>
          <w:rFonts w:ascii="Arial" w:hAnsi="Arial" w:cs="Arial"/>
          <w:b/>
          <w:lang w:val="az-Latn-AZ"/>
        </w:rPr>
        <w:t xml:space="preserve">q </w:t>
      </w:r>
      <w:r w:rsidRPr="00CD117B">
        <w:rPr>
          <w:rFonts w:ascii="Arial" w:hAnsi="Arial" w:cs="Arial"/>
          <w:b/>
          <w:lang w:val="az-Latn-AZ"/>
        </w:rPr>
        <w:t>niyyətindədir:</w:t>
      </w:r>
      <w:bookmarkEnd w:id="2"/>
    </w:p>
    <w:tbl>
      <w:tblPr>
        <w:tblW w:w="9882" w:type="dxa"/>
        <w:tblInd w:w="-5" w:type="dxa"/>
        <w:tblLook w:val="04A0" w:firstRow="1" w:lastRow="0" w:firstColumn="1" w:lastColumn="0" w:noHBand="0" w:noVBand="1"/>
      </w:tblPr>
      <w:tblGrid>
        <w:gridCol w:w="491"/>
        <w:gridCol w:w="1479"/>
        <w:gridCol w:w="6826"/>
        <w:gridCol w:w="1086"/>
      </w:tblGrid>
      <w:tr w:rsidR="0004075C" w:rsidRPr="0004075C" w14:paraId="34F81B15" w14:textId="77777777" w:rsidTr="00257ADF">
        <w:trPr>
          <w:trHeight w:val="20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9F62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04075C">
              <w:rPr>
                <w:rFonts w:ascii="Arial" w:hAnsi="Arial" w:cs="Arial"/>
                <w:b/>
                <w:bCs/>
                <w:lang w:val="az-Latn-AZ"/>
              </w:rPr>
              <w:t xml:space="preserve">  №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7F2B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04075C">
              <w:rPr>
                <w:rFonts w:ascii="Arial" w:hAnsi="Arial" w:cs="Arial"/>
                <w:b/>
                <w:bCs/>
                <w:lang w:val="az-Latn-AZ"/>
              </w:rPr>
              <w:t>Kateqoriya</w:t>
            </w:r>
          </w:p>
        </w:tc>
        <w:tc>
          <w:tcPr>
            <w:tcW w:w="6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652C" w14:textId="2C3108F1" w:rsidR="0004075C" w:rsidRPr="0004075C" w:rsidRDefault="00AB5EF3" w:rsidP="00257ADF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Parametr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0694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04075C">
              <w:rPr>
                <w:rFonts w:ascii="Arial" w:hAnsi="Arial" w:cs="Arial"/>
                <w:b/>
                <w:bCs/>
                <w:lang w:val="az-Latn-AZ"/>
              </w:rPr>
              <w:t>Miqdarı</w:t>
            </w:r>
          </w:p>
        </w:tc>
      </w:tr>
      <w:tr w:rsidR="0004075C" w:rsidRPr="0004075C" w14:paraId="5B74E49F" w14:textId="77777777" w:rsidTr="00257ADF">
        <w:trPr>
          <w:trHeight w:val="3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AC3" w14:textId="77777777" w:rsidR="0004075C" w:rsidRPr="0004075C" w:rsidRDefault="0004075C" w:rsidP="00257ADF">
            <w:pPr>
              <w:pStyle w:val="ListParagraph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A548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04075C">
              <w:rPr>
                <w:rFonts w:ascii="Arial" w:hAnsi="Arial" w:cs="Arial"/>
                <w:lang w:val="az-Latn-AZ"/>
              </w:rPr>
              <w:t>Monoblok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77DA" w14:textId="79AF3353" w:rsidR="0004075C" w:rsidRPr="0004075C" w:rsidRDefault="00AB5EF3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AB5EF3">
              <w:rPr>
                <w:rFonts w:ascii="Arial" w:hAnsi="Arial" w:cs="Arial"/>
                <w:lang w:val="az-Latn-AZ"/>
              </w:rPr>
              <w:t>HP All-in-One / 27" / 27-cr0028ci / Intel Core i5- 1335U / RAM 16GB (2x8GB) DDR4 3200 SODIMM / SSD 512G 2280 PCIe NVMe Value / UMA / NonTouch/27 FHD Antiglare IPS / FreeDos 3.0 / Shell White - HD Camera - Premium / 1 yw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9E9E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04075C">
              <w:rPr>
                <w:rFonts w:ascii="Arial" w:hAnsi="Arial" w:cs="Arial"/>
                <w:lang w:val="az-Latn-AZ"/>
              </w:rPr>
              <w:t>15</w:t>
            </w:r>
          </w:p>
        </w:tc>
      </w:tr>
      <w:tr w:rsidR="0004075C" w:rsidRPr="0004075C" w14:paraId="1D5A543D" w14:textId="77777777" w:rsidTr="00257ADF">
        <w:trPr>
          <w:trHeight w:val="30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7DB5" w14:textId="77777777" w:rsidR="0004075C" w:rsidRPr="0004075C" w:rsidRDefault="0004075C" w:rsidP="00257ADF">
            <w:pPr>
              <w:pStyle w:val="ListParagraph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4958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04075C">
              <w:rPr>
                <w:rFonts w:ascii="Arial" w:hAnsi="Arial" w:cs="Arial"/>
                <w:lang w:val="az-Latn-AZ"/>
              </w:rPr>
              <w:t>Monoblok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7E79" w14:textId="3E2E0B89" w:rsidR="0004075C" w:rsidRPr="0004075C" w:rsidRDefault="00AB5EF3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AB5EF3">
              <w:rPr>
                <w:rFonts w:ascii="Arial" w:hAnsi="Arial" w:cs="Arial"/>
                <w:lang w:val="az-Latn-AZ"/>
              </w:rPr>
              <w:t>P All-in-One / 27" 27-cr1004ci / Intel Core U7- 155U (METEOR LAKE-U) | RAM 16GB (1x16GB) DDR5 5600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 w:rsidRPr="00AB5EF3">
              <w:rPr>
                <w:rFonts w:ascii="Arial" w:hAnsi="Arial" w:cs="Arial"/>
                <w:lang w:val="az-Latn-AZ"/>
              </w:rPr>
              <w:t>/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 w:rsidRPr="00AB5EF3">
              <w:rPr>
                <w:rFonts w:ascii="Arial" w:hAnsi="Arial" w:cs="Arial"/>
                <w:lang w:val="az-Latn-AZ"/>
              </w:rPr>
              <w:t>SSD 512G 2280 PCIe NVMe Value / UMA / Non-Touch / 27 FHD Antiglare IPS / FreeDos 3.0 / Shell White - FHD IR Camera - Premium / 1yw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C910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04075C">
              <w:rPr>
                <w:rFonts w:ascii="Arial" w:hAnsi="Arial" w:cs="Arial"/>
                <w:lang w:val="az-Latn-AZ"/>
              </w:rPr>
              <w:t>2</w:t>
            </w:r>
          </w:p>
        </w:tc>
      </w:tr>
      <w:tr w:rsidR="0004075C" w:rsidRPr="0004075C" w14:paraId="37F08427" w14:textId="77777777" w:rsidTr="00257ADF">
        <w:trPr>
          <w:trHeight w:val="30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171" w14:textId="77777777" w:rsidR="0004075C" w:rsidRPr="0004075C" w:rsidRDefault="0004075C" w:rsidP="00257ADF">
            <w:pPr>
              <w:pStyle w:val="ListParagraph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C841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04075C">
              <w:rPr>
                <w:rFonts w:ascii="Arial" w:hAnsi="Arial" w:cs="Arial"/>
                <w:lang w:val="az-Latn-AZ"/>
              </w:rPr>
              <w:t>Notebook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350B" w14:textId="5217DDCD" w:rsidR="0004075C" w:rsidRPr="0004075C" w:rsidRDefault="00AB5EF3" w:rsidP="00257ADF">
            <w:pPr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A</w:t>
            </w:r>
            <w:r w:rsidRPr="00AB5EF3">
              <w:rPr>
                <w:rFonts w:ascii="Arial" w:hAnsi="Arial" w:cs="Arial"/>
                <w:lang w:val="az-Latn-AZ"/>
              </w:rPr>
              <w:t>SUS TUF GAMING FX608JM-RV002 (90NR0MI1- M002V0)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88CA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04075C">
              <w:rPr>
                <w:rFonts w:ascii="Arial" w:hAnsi="Arial" w:cs="Arial"/>
                <w:lang w:val="az-Latn-AZ"/>
              </w:rPr>
              <w:t>1</w:t>
            </w:r>
          </w:p>
        </w:tc>
      </w:tr>
      <w:tr w:rsidR="0004075C" w:rsidRPr="0004075C" w14:paraId="13B449C3" w14:textId="77777777" w:rsidTr="00257ADF">
        <w:trPr>
          <w:trHeight w:val="30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8CAF" w14:textId="77777777" w:rsidR="0004075C" w:rsidRPr="0004075C" w:rsidRDefault="0004075C" w:rsidP="00257ADF">
            <w:pPr>
              <w:pStyle w:val="ListParagraph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D81D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04075C">
              <w:rPr>
                <w:rFonts w:ascii="Arial" w:hAnsi="Arial" w:cs="Arial"/>
                <w:lang w:val="az-Latn-AZ"/>
              </w:rPr>
              <w:t>Monitor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8F66" w14:textId="1A52C895" w:rsidR="0004075C" w:rsidRPr="0004075C" w:rsidRDefault="00AB5EF3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AB5EF3">
              <w:rPr>
                <w:rFonts w:ascii="Arial" w:hAnsi="Arial" w:cs="Arial"/>
                <w:lang w:val="az-Latn-AZ"/>
              </w:rPr>
              <w:t>P S5 527sw FHD / 27" 68.6 cm (27") FHD (1920 x 1080) 100 Hz IPS Anti-glare 300 Nits / 5 ms / 2 HDMI 1.4 / 1 VGA / 1yw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251A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04075C">
              <w:rPr>
                <w:rFonts w:ascii="Arial" w:hAnsi="Arial" w:cs="Arial"/>
                <w:lang w:val="az-Latn-AZ"/>
              </w:rPr>
              <w:t>1</w:t>
            </w:r>
          </w:p>
        </w:tc>
      </w:tr>
      <w:tr w:rsidR="0004075C" w:rsidRPr="0004075C" w14:paraId="711120C6" w14:textId="77777777" w:rsidTr="00257ADF">
        <w:trPr>
          <w:trHeight w:val="7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639" w14:textId="77777777" w:rsidR="0004075C" w:rsidRPr="0004075C" w:rsidRDefault="0004075C" w:rsidP="00257ADF">
            <w:pPr>
              <w:pStyle w:val="ListParagraph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FE04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04075C">
              <w:rPr>
                <w:rFonts w:ascii="Arial" w:hAnsi="Arial" w:cs="Arial"/>
                <w:lang w:val="az-Latn-AZ"/>
              </w:rPr>
              <w:t>Printer</w:t>
            </w:r>
          </w:p>
        </w:tc>
        <w:tc>
          <w:tcPr>
            <w:tcW w:w="6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B9F8" w14:textId="25B3B621" w:rsidR="0004075C" w:rsidRPr="0004075C" w:rsidRDefault="00AB5EF3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AB5EF3">
              <w:rPr>
                <w:rFonts w:ascii="Arial" w:hAnsi="Arial" w:cs="Arial"/>
                <w:lang w:val="az-Latn-AZ"/>
              </w:rPr>
              <w:t>P Color LJ Pro MFP 4303dw A4 / Print, copy, scan / up to 35 ppm black / up to 35 ppm color / Up to 600 x 600 dpi / 512 GB / 1 Bluetooth Low Energy; 1 Gigabit Ethernet 10/100/1000 Base-TX network; 1 HiSpeed USB 2.0 (device); 1 Hi-Speed USB 2.0 (host); 1 Wi-Fi 802.11ac (dual band); 1 Wi-Fi Direct; Walk-up USB; Auto-crossover Ethernet / 1200 Mhz / Flatbed, ADF / 1 yw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22C2" w14:textId="77777777" w:rsidR="0004075C" w:rsidRPr="0004075C" w:rsidRDefault="0004075C" w:rsidP="00257ADF">
            <w:pPr>
              <w:jc w:val="center"/>
              <w:rPr>
                <w:rFonts w:ascii="Arial" w:hAnsi="Arial" w:cs="Arial"/>
                <w:lang w:val="az-Latn-AZ"/>
              </w:rPr>
            </w:pPr>
            <w:r w:rsidRPr="0004075C">
              <w:rPr>
                <w:rFonts w:ascii="Arial" w:hAnsi="Arial" w:cs="Arial"/>
                <w:lang w:val="az-Latn-AZ"/>
              </w:rPr>
              <w:t>2</w:t>
            </w:r>
          </w:p>
        </w:tc>
      </w:tr>
    </w:tbl>
    <w:p w14:paraId="7AA987D9" w14:textId="77777777" w:rsidR="0071340D" w:rsidRPr="0004075C" w:rsidRDefault="0071340D" w:rsidP="00257ADF">
      <w:pPr>
        <w:pStyle w:val="22"/>
        <w:shd w:val="clear" w:color="auto" w:fill="auto"/>
        <w:spacing w:before="0" w:after="0" w:line="240" w:lineRule="auto"/>
        <w:ind w:right="-630" w:firstLine="0"/>
        <w:rPr>
          <w:rFonts w:eastAsia="Courier New"/>
          <w:color w:val="000000"/>
          <w:sz w:val="24"/>
          <w:szCs w:val="24"/>
          <w:lang w:val="az-Latn-AZ" w:eastAsia="ru-RU"/>
        </w:rPr>
      </w:pPr>
    </w:p>
    <w:p w14:paraId="5D562D6D" w14:textId="771BA583" w:rsidR="00771FD0" w:rsidRPr="0004075C" w:rsidRDefault="004760F6" w:rsidP="00257ADF">
      <w:pPr>
        <w:pStyle w:val="22"/>
        <w:shd w:val="clear" w:color="auto" w:fill="auto"/>
        <w:spacing w:before="0" w:after="0" w:line="240" w:lineRule="auto"/>
        <w:ind w:right="-630" w:firstLine="0"/>
        <w:rPr>
          <w:rFonts w:eastAsia="Courier New"/>
          <w:color w:val="000000"/>
          <w:sz w:val="24"/>
          <w:szCs w:val="24"/>
          <w:lang w:val="az-Latn-AZ" w:eastAsia="ru-RU"/>
        </w:rPr>
      </w:pPr>
      <w:r w:rsidRPr="0004075C">
        <w:rPr>
          <w:rFonts w:eastAsia="Courier New"/>
          <w:color w:val="000000"/>
          <w:sz w:val="24"/>
          <w:szCs w:val="24"/>
          <w:lang w:val="az-Latn-AZ" w:eastAsia="ru-RU"/>
        </w:rPr>
        <w:t>Satınalma müqaviləsi üzrə ödənişlər bank köçürməsi yolu ilə aparılacaqdır.</w:t>
      </w:r>
    </w:p>
    <w:p w14:paraId="48299101" w14:textId="77777777" w:rsidR="00C012FF" w:rsidRPr="0004075C" w:rsidRDefault="00C012FF" w:rsidP="00257ADF">
      <w:pPr>
        <w:pStyle w:val="22"/>
        <w:shd w:val="clear" w:color="auto" w:fill="auto"/>
        <w:spacing w:before="0" w:after="0" w:line="240" w:lineRule="auto"/>
        <w:ind w:right="-630" w:firstLine="0"/>
        <w:rPr>
          <w:rFonts w:eastAsia="Courier New"/>
          <w:color w:val="000000"/>
          <w:sz w:val="24"/>
          <w:szCs w:val="24"/>
          <w:lang w:val="az-Latn-AZ" w:eastAsia="ru-RU"/>
        </w:rPr>
      </w:pPr>
    </w:p>
    <w:p w14:paraId="4E198B0F" w14:textId="15BC6293" w:rsidR="004760F6" w:rsidRPr="00CD117B" w:rsidRDefault="00C012FF" w:rsidP="00257ADF">
      <w:pPr>
        <w:pStyle w:val="50"/>
        <w:shd w:val="clear" w:color="auto" w:fill="auto"/>
        <w:spacing w:before="0" w:after="0" w:line="240" w:lineRule="auto"/>
        <w:ind w:right="-630"/>
        <w:rPr>
          <w:i w:val="0"/>
          <w:sz w:val="24"/>
          <w:szCs w:val="24"/>
          <w:lang w:val="az-Latn-AZ"/>
        </w:rPr>
      </w:pPr>
      <w:r w:rsidRPr="00CD117B">
        <w:rPr>
          <w:i w:val="0"/>
          <w:sz w:val="24"/>
          <w:szCs w:val="24"/>
          <w:lang w:val="az-Latn-AZ"/>
        </w:rPr>
        <w:t>Malgöndərən (p</w:t>
      </w:r>
      <w:r w:rsidR="004760F6" w:rsidRPr="00CD117B">
        <w:rPr>
          <w:i w:val="0"/>
          <w:sz w:val="24"/>
          <w:szCs w:val="24"/>
          <w:lang w:val="az-Latn-AZ"/>
        </w:rPr>
        <w:t>odratçı</w:t>
      </w:r>
      <w:r w:rsidRPr="00CD117B">
        <w:rPr>
          <w:i w:val="0"/>
          <w:sz w:val="24"/>
          <w:szCs w:val="24"/>
          <w:lang w:val="az-Latn-AZ"/>
        </w:rPr>
        <w:t>)</w:t>
      </w:r>
      <w:r w:rsidR="004760F6" w:rsidRPr="00CD117B">
        <w:rPr>
          <w:i w:val="0"/>
          <w:sz w:val="24"/>
          <w:szCs w:val="24"/>
          <w:lang w:val="az-Latn-AZ"/>
        </w:rPr>
        <w:t xml:space="preserve"> tərəfindən təklif olunan qiymət kotirovkaları </w:t>
      </w:r>
      <w:r w:rsidR="0004075C">
        <w:rPr>
          <w:i w:val="0"/>
          <w:sz w:val="24"/>
          <w:szCs w:val="24"/>
          <w:lang w:val="az-Latn-AZ"/>
        </w:rPr>
        <w:t>malların</w:t>
      </w:r>
      <w:r w:rsidR="0071340D" w:rsidRPr="00CD117B">
        <w:rPr>
          <w:i w:val="0"/>
          <w:sz w:val="24"/>
          <w:szCs w:val="24"/>
          <w:lang w:val="az-Latn-AZ"/>
        </w:rPr>
        <w:t xml:space="preserve"> </w:t>
      </w:r>
      <w:r w:rsidR="004760F6" w:rsidRPr="00CD117B">
        <w:rPr>
          <w:i w:val="0"/>
          <w:sz w:val="24"/>
          <w:szCs w:val="24"/>
          <w:lang w:val="az-Latn-AZ"/>
        </w:rPr>
        <w:t>dəyərindən başqa, vergilər, icbari ödənişlər və digər bütün xərclər nəzərə alınmaqla göstərilməlidir.</w:t>
      </w:r>
    </w:p>
    <w:p w14:paraId="0DB5FACE" w14:textId="77777777" w:rsidR="00C012FF" w:rsidRPr="00CD117B" w:rsidRDefault="00C012FF" w:rsidP="00257ADF">
      <w:pPr>
        <w:keepNext/>
        <w:keepLines/>
        <w:ind w:right="-630"/>
        <w:jc w:val="both"/>
        <w:rPr>
          <w:rFonts w:ascii="Arial" w:hAnsi="Arial" w:cs="Arial"/>
          <w:b/>
          <w:lang w:val="az-Latn-AZ"/>
        </w:rPr>
      </w:pPr>
    </w:p>
    <w:p w14:paraId="10CBD6FD" w14:textId="35E078E7" w:rsidR="00E41F28" w:rsidRPr="00CD117B" w:rsidRDefault="0004075C" w:rsidP="00257ADF">
      <w:pPr>
        <w:keepNext/>
        <w:keepLines/>
        <w:ind w:right="-630"/>
        <w:jc w:val="both"/>
        <w:rPr>
          <w:rFonts w:ascii="Arial" w:hAnsi="Arial" w:cs="Arial"/>
          <w:b/>
          <w:lang w:val="az-Latn-AZ"/>
        </w:rPr>
      </w:pPr>
      <w:bookmarkStart w:id="3" w:name="bookmark6"/>
      <w:r>
        <w:rPr>
          <w:rFonts w:ascii="Arial" w:hAnsi="Arial" w:cs="Arial"/>
          <w:b/>
          <w:lang w:val="az-Latn-AZ"/>
        </w:rPr>
        <w:t xml:space="preserve">Malların </w:t>
      </w:r>
      <w:r w:rsidR="004760F6" w:rsidRPr="00CD117B">
        <w:rPr>
          <w:rFonts w:ascii="Arial" w:hAnsi="Arial" w:cs="Arial"/>
          <w:b/>
          <w:lang w:val="az-Latn-AZ"/>
        </w:rPr>
        <w:t>qiymət kotirovkaları qapalı zərfdə, imzalanıb və möhürlənərək Əmanətlərin Sığortalanması Fondu, Bakı şəhəri, Babə</w:t>
      </w:r>
      <w:r w:rsidR="00511237" w:rsidRPr="00CD117B">
        <w:rPr>
          <w:rFonts w:ascii="Arial" w:hAnsi="Arial" w:cs="Arial"/>
          <w:b/>
          <w:lang w:val="az-Latn-AZ"/>
        </w:rPr>
        <w:t>k prospekti 16 ünvan</w:t>
      </w:r>
      <w:r w:rsidR="00273534" w:rsidRPr="00CD117B">
        <w:rPr>
          <w:rFonts w:ascii="Arial" w:hAnsi="Arial" w:cs="Arial"/>
          <w:b/>
          <w:lang w:val="az-Latn-AZ"/>
        </w:rPr>
        <w:t>ın</w:t>
      </w:r>
      <w:r w:rsidR="00E41F28" w:rsidRPr="00CD117B">
        <w:rPr>
          <w:rFonts w:ascii="Arial" w:hAnsi="Arial" w:cs="Arial"/>
          <w:b/>
          <w:lang w:val="az-Latn-AZ"/>
        </w:rPr>
        <w:t xml:space="preserve">a </w:t>
      </w:r>
      <w:r>
        <w:rPr>
          <w:rFonts w:ascii="Arial" w:hAnsi="Arial" w:cs="Arial"/>
          <w:b/>
          <w:lang w:val="az-Latn-AZ"/>
        </w:rPr>
        <w:t>1</w:t>
      </w:r>
      <w:r w:rsidR="00E736E1">
        <w:rPr>
          <w:rFonts w:ascii="Arial" w:hAnsi="Arial" w:cs="Arial"/>
          <w:b/>
          <w:lang w:val="az-Latn-AZ"/>
        </w:rPr>
        <w:t>9</w:t>
      </w:r>
      <w:r w:rsidR="00511237" w:rsidRPr="00CD117B">
        <w:rPr>
          <w:rFonts w:ascii="Arial" w:hAnsi="Arial" w:cs="Arial"/>
          <w:b/>
          <w:lang w:val="az-Latn-AZ"/>
        </w:rPr>
        <w:t xml:space="preserve"> </w:t>
      </w:r>
      <w:r>
        <w:rPr>
          <w:rFonts w:ascii="Arial" w:hAnsi="Arial" w:cs="Arial"/>
          <w:b/>
          <w:lang w:val="az-Latn-AZ"/>
        </w:rPr>
        <w:t xml:space="preserve">dekabr </w:t>
      </w:r>
      <w:r w:rsidR="00E41F28" w:rsidRPr="00CD117B">
        <w:rPr>
          <w:rFonts w:ascii="Arial" w:hAnsi="Arial" w:cs="Arial"/>
          <w:b/>
          <w:lang w:val="az-Latn-AZ"/>
        </w:rPr>
        <w:t>202</w:t>
      </w:r>
      <w:r w:rsidR="00C012FF" w:rsidRPr="00CD117B">
        <w:rPr>
          <w:rFonts w:ascii="Arial" w:hAnsi="Arial" w:cs="Arial"/>
          <w:b/>
          <w:lang w:val="az-Latn-AZ"/>
        </w:rPr>
        <w:t>5</w:t>
      </w:r>
      <w:r w:rsidR="00771FD0" w:rsidRPr="00CD117B">
        <w:rPr>
          <w:rFonts w:ascii="Arial" w:hAnsi="Arial" w:cs="Arial"/>
          <w:b/>
          <w:lang w:val="az-Latn-AZ"/>
        </w:rPr>
        <w:t>-c</w:t>
      </w:r>
      <w:r w:rsidR="00C012FF" w:rsidRPr="00CD117B">
        <w:rPr>
          <w:rFonts w:ascii="Arial" w:hAnsi="Arial" w:cs="Arial"/>
          <w:b/>
          <w:lang w:val="az-Latn-AZ"/>
        </w:rPr>
        <w:t>i</w:t>
      </w:r>
      <w:r w:rsidR="00273534" w:rsidRPr="00CD117B">
        <w:rPr>
          <w:rFonts w:ascii="Arial" w:hAnsi="Arial" w:cs="Arial"/>
          <w:b/>
          <w:lang w:val="az-Latn-AZ"/>
        </w:rPr>
        <w:t xml:space="preserve"> il,</w:t>
      </w:r>
      <w:r w:rsidR="00E41F28" w:rsidRPr="00CD117B">
        <w:rPr>
          <w:rFonts w:ascii="Arial" w:hAnsi="Arial" w:cs="Arial"/>
          <w:b/>
          <w:lang w:val="az-Latn-AZ"/>
        </w:rPr>
        <w:t xml:space="preserve">                </w:t>
      </w:r>
      <w:r w:rsidR="004760F6" w:rsidRPr="00CD117B">
        <w:rPr>
          <w:rFonts w:ascii="Arial" w:hAnsi="Arial" w:cs="Arial"/>
          <w:b/>
          <w:lang w:val="az-Latn-AZ"/>
        </w:rPr>
        <w:t xml:space="preserve"> saat 12:00-a qədər təqdim olunmalıdır.</w:t>
      </w:r>
      <w:bookmarkEnd w:id="3"/>
    </w:p>
    <w:p w14:paraId="095F462F" w14:textId="77777777" w:rsidR="00C012FF" w:rsidRPr="00CD117B" w:rsidRDefault="00C012FF" w:rsidP="00257ADF">
      <w:pPr>
        <w:keepNext/>
        <w:keepLines/>
        <w:ind w:right="-630"/>
        <w:jc w:val="both"/>
        <w:rPr>
          <w:rFonts w:ascii="Arial" w:hAnsi="Arial" w:cs="Arial"/>
          <w:b/>
          <w:lang w:val="az-Latn-AZ"/>
        </w:rPr>
      </w:pPr>
    </w:p>
    <w:p w14:paraId="77035CE2" w14:textId="1566D176" w:rsidR="004760F6" w:rsidRPr="00CD117B" w:rsidRDefault="0004075C" w:rsidP="00257ADF">
      <w:pPr>
        <w:pStyle w:val="22"/>
        <w:shd w:val="clear" w:color="auto" w:fill="auto"/>
        <w:spacing w:before="0" w:after="0" w:line="240" w:lineRule="auto"/>
        <w:ind w:right="-630" w:firstLine="0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Malların </w:t>
      </w:r>
      <w:r w:rsidR="004760F6" w:rsidRPr="00CD117B">
        <w:rPr>
          <w:sz w:val="24"/>
          <w:szCs w:val="24"/>
          <w:lang w:val="az-Latn-AZ"/>
        </w:rPr>
        <w:t>qiymət k</w:t>
      </w:r>
      <w:r w:rsidR="00C012FF" w:rsidRPr="00CD117B">
        <w:rPr>
          <w:sz w:val="24"/>
          <w:szCs w:val="24"/>
          <w:lang w:val="az-Latn-AZ"/>
        </w:rPr>
        <w:t>o</w:t>
      </w:r>
      <w:r w:rsidR="004760F6" w:rsidRPr="00CD117B">
        <w:rPr>
          <w:sz w:val="24"/>
          <w:szCs w:val="24"/>
          <w:lang w:val="az-Latn-AZ"/>
        </w:rPr>
        <w:t>tirovka zərflə</w:t>
      </w:r>
      <w:r w:rsidR="00771FD0" w:rsidRPr="00CD117B">
        <w:rPr>
          <w:sz w:val="24"/>
          <w:szCs w:val="24"/>
          <w:lang w:val="az-Latn-AZ"/>
        </w:rPr>
        <w:t xml:space="preserve">rinin açılışı </w:t>
      </w:r>
      <w:r>
        <w:rPr>
          <w:sz w:val="24"/>
          <w:szCs w:val="24"/>
          <w:lang w:val="az-Latn-AZ"/>
        </w:rPr>
        <w:t>1</w:t>
      </w:r>
      <w:r w:rsidR="00E736E1">
        <w:rPr>
          <w:sz w:val="24"/>
          <w:szCs w:val="24"/>
          <w:lang w:val="az-Latn-AZ"/>
        </w:rPr>
        <w:t>9</w:t>
      </w:r>
      <w:r>
        <w:rPr>
          <w:sz w:val="24"/>
          <w:szCs w:val="24"/>
          <w:lang w:val="az-Latn-AZ"/>
        </w:rPr>
        <w:t xml:space="preserve"> dekabr</w:t>
      </w:r>
      <w:r w:rsidR="00E41F28" w:rsidRPr="00CD117B">
        <w:rPr>
          <w:sz w:val="24"/>
          <w:szCs w:val="24"/>
          <w:lang w:val="az-Latn-AZ"/>
        </w:rPr>
        <w:t xml:space="preserve"> 202</w:t>
      </w:r>
      <w:r w:rsidR="00C012FF" w:rsidRPr="00CD117B">
        <w:rPr>
          <w:sz w:val="24"/>
          <w:szCs w:val="24"/>
          <w:lang w:val="az-Latn-AZ"/>
        </w:rPr>
        <w:t>5</w:t>
      </w:r>
      <w:r w:rsidR="00771FD0" w:rsidRPr="00CD117B">
        <w:rPr>
          <w:sz w:val="24"/>
          <w:szCs w:val="24"/>
          <w:lang w:val="az-Latn-AZ"/>
        </w:rPr>
        <w:t>-c</w:t>
      </w:r>
      <w:r w:rsidR="00C012FF" w:rsidRPr="00CD117B">
        <w:rPr>
          <w:sz w:val="24"/>
          <w:szCs w:val="24"/>
          <w:lang w:val="az-Latn-AZ"/>
        </w:rPr>
        <w:t>i</w:t>
      </w:r>
      <w:r w:rsidR="004760F6" w:rsidRPr="00CD117B">
        <w:rPr>
          <w:sz w:val="24"/>
          <w:szCs w:val="24"/>
          <w:lang w:val="az-Latn-AZ"/>
        </w:rPr>
        <w:t xml:space="preserve"> il tarixində saat 16:00-da Əmanətlərin Sığortalanması Fondunun </w:t>
      </w:r>
      <w:r w:rsidR="00771FD0" w:rsidRPr="00CD117B">
        <w:rPr>
          <w:sz w:val="24"/>
          <w:szCs w:val="24"/>
          <w:lang w:val="az-Latn-AZ"/>
        </w:rPr>
        <w:t>inzibati binasında</w:t>
      </w:r>
      <w:r w:rsidR="004760F6" w:rsidRPr="00CD117B">
        <w:rPr>
          <w:sz w:val="24"/>
          <w:szCs w:val="24"/>
          <w:lang w:val="az-Latn-AZ"/>
        </w:rPr>
        <w:t xml:space="preserve"> həyata keçiriləcəkdir.</w:t>
      </w:r>
    </w:p>
    <w:p w14:paraId="2CE5DC13" w14:textId="77777777" w:rsidR="00C012FF" w:rsidRPr="00CD117B" w:rsidRDefault="00C012FF" w:rsidP="00257ADF">
      <w:pPr>
        <w:pStyle w:val="22"/>
        <w:shd w:val="clear" w:color="auto" w:fill="auto"/>
        <w:spacing w:before="0" w:after="0" w:line="240" w:lineRule="auto"/>
        <w:ind w:right="-630" w:firstLine="0"/>
        <w:rPr>
          <w:sz w:val="24"/>
          <w:szCs w:val="24"/>
          <w:lang w:val="az-Latn-AZ"/>
        </w:rPr>
      </w:pPr>
    </w:p>
    <w:p w14:paraId="570F340D" w14:textId="46CA63C2" w:rsidR="004760F6" w:rsidRPr="00CD117B" w:rsidRDefault="00FF6283" w:rsidP="00257ADF">
      <w:pPr>
        <w:jc w:val="both"/>
        <w:rPr>
          <w:rFonts w:ascii="Arial" w:eastAsiaTheme="minorHAnsi" w:hAnsi="Arial" w:cs="Arial"/>
          <w:color w:val="auto"/>
          <w:lang w:val="az-Latn-AZ" w:eastAsia="en-US"/>
        </w:rPr>
      </w:pPr>
      <w:r>
        <w:rPr>
          <w:rFonts w:ascii="Arial" w:hAnsi="Arial" w:cs="Arial"/>
          <w:lang w:val="az-Latn-AZ"/>
        </w:rPr>
        <w:t>İnformasiya texnologiyaları avadanlıqlarının satın alınması</w:t>
      </w:r>
      <w:r w:rsidR="00CD117B" w:rsidRPr="00CD117B">
        <w:rPr>
          <w:rFonts w:ascii="Arial" w:hAnsi="Arial" w:cs="Arial"/>
          <w:lang w:val="az-Latn-AZ"/>
        </w:rPr>
        <w:t xml:space="preserve"> ilə </w:t>
      </w:r>
      <w:r w:rsidR="004760F6" w:rsidRPr="00CD117B">
        <w:rPr>
          <w:rFonts w:ascii="Arial" w:hAnsi="Arial" w:cs="Arial"/>
          <w:lang w:val="az-Latn-AZ"/>
        </w:rPr>
        <w:t>bağlı ən sərfəli qiymət və təklif vermiş iddiaçı kotirovka prosedurunun qalibi müəyyən olunacaqdır.</w:t>
      </w:r>
      <w:r w:rsidR="0071340D" w:rsidRPr="00CD117B">
        <w:rPr>
          <w:rFonts w:ascii="Arial" w:hAnsi="Arial" w:cs="Arial"/>
          <w:lang w:val="az-Latn-AZ"/>
        </w:rPr>
        <w:t xml:space="preserve"> </w:t>
      </w:r>
    </w:p>
    <w:p w14:paraId="69EA44B5" w14:textId="77777777" w:rsidR="00257ADF" w:rsidRDefault="00257ADF" w:rsidP="00257ADF">
      <w:pPr>
        <w:pStyle w:val="22"/>
        <w:shd w:val="clear" w:color="auto" w:fill="auto"/>
        <w:spacing w:before="0" w:after="0" w:line="240" w:lineRule="auto"/>
        <w:ind w:right="-630" w:firstLine="0"/>
        <w:rPr>
          <w:sz w:val="24"/>
          <w:szCs w:val="24"/>
          <w:lang w:val="az-Latn-AZ"/>
        </w:rPr>
      </w:pPr>
    </w:p>
    <w:p w14:paraId="01386056" w14:textId="453052EE" w:rsidR="00656C2E" w:rsidRPr="00CD117B" w:rsidRDefault="004760F6" w:rsidP="00257ADF">
      <w:pPr>
        <w:pStyle w:val="22"/>
        <w:shd w:val="clear" w:color="auto" w:fill="auto"/>
        <w:spacing w:before="0" w:after="0" w:line="240" w:lineRule="auto"/>
        <w:ind w:right="-630" w:firstLine="0"/>
        <w:rPr>
          <w:sz w:val="24"/>
          <w:szCs w:val="24"/>
          <w:lang w:val="az-Latn-AZ"/>
        </w:rPr>
      </w:pPr>
      <w:r w:rsidRPr="00CD117B">
        <w:rPr>
          <w:sz w:val="24"/>
          <w:szCs w:val="24"/>
          <w:lang w:val="az-Latn-AZ"/>
        </w:rPr>
        <w:t>İddiaçılar qiymət kotirovkaları və təkliflərlə bərabər aşağıdakı sənədləri təqdim etməlidirlər:</w:t>
      </w:r>
    </w:p>
    <w:p w14:paraId="41F4DD7A" w14:textId="77777777" w:rsidR="009B1CE3" w:rsidRPr="00CD117B" w:rsidRDefault="009B1CE3" w:rsidP="00AB5EF3">
      <w:pPr>
        <w:pStyle w:val="22"/>
        <w:shd w:val="clear" w:color="auto" w:fill="auto"/>
        <w:spacing w:before="0" w:after="0" w:line="240" w:lineRule="auto"/>
        <w:ind w:left="-851" w:right="-630" w:firstLine="0"/>
        <w:rPr>
          <w:sz w:val="24"/>
          <w:szCs w:val="24"/>
          <w:lang w:val="az-Latn-AZ"/>
        </w:rPr>
      </w:pPr>
    </w:p>
    <w:p w14:paraId="6AD466D5" w14:textId="1BA3E125" w:rsidR="004760F6" w:rsidRPr="00CD117B" w:rsidRDefault="004760F6" w:rsidP="00257ADF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0" w:lineRule="auto"/>
        <w:ind w:right="-630" w:hanging="270"/>
        <w:rPr>
          <w:sz w:val="24"/>
          <w:szCs w:val="24"/>
          <w:lang w:val="az-Latn-AZ"/>
        </w:rPr>
      </w:pPr>
      <w:r w:rsidRPr="00CD117B">
        <w:rPr>
          <w:sz w:val="24"/>
          <w:szCs w:val="24"/>
          <w:lang w:val="az-Latn-AZ"/>
        </w:rPr>
        <w:t>Hüquqi statusu və dövlət qeydiyyatını təsdiq edən sənədlərin surətlə</w:t>
      </w:r>
      <w:r w:rsidR="00E731DC" w:rsidRPr="00CD117B">
        <w:rPr>
          <w:sz w:val="24"/>
          <w:szCs w:val="24"/>
          <w:lang w:val="az-Latn-AZ"/>
        </w:rPr>
        <w:t>ri</w:t>
      </w:r>
      <w:r w:rsidR="00C253AA" w:rsidRPr="00CD117B">
        <w:rPr>
          <w:sz w:val="24"/>
          <w:szCs w:val="24"/>
          <w:lang w:val="az-Latn-AZ"/>
        </w:rPr>
        <w:t xml:space="preserve"> </w:t>
      </w:r>
      <w:r w:rsidRPr="00CD117B">
        <w:rPr>
          <w:sz w:val="24"/>
          <w:szCs w:val="24"/>
          <w:lang w:val="az-Latn-AZ"/>
        </w:rPr>
        <w:t>(nizamnamə və dövlət qeydiyyat şəhadətnamə</w:t>
      </w:r>
      <w:r w:rsidR="00E731DC" w:rsidRPr="00CD117B">
        <w:rPr>
          <w:sz w:val="24"/>
          <w:szCs w:val="24"/>
          <w:lang w:val="az-Latn-AZ"/>
        </w:rPr>
        <w:t>si)</w:t>
      </w:r>
      <w:r w:rsidR="00C253AA" w:rsidRPr="00CD117B">
        <w:rPr>
          <w:sz w:val="24"/>
          <w:szCs w:val="24"/>
          <w:lang w:val="az-Latn-AZ"/>
        </w:rPr>
        <w:t>;</w:t>
      </w:r>
    </w:p>
    <w:p w14:paraId="5A1D275F" w14:textId="77777777" w:rsidR="0004075C" w:rsidRDefault="004760F6" w:rsidP="00257ADF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0" w:lineRule="auto"/>
        <w:ind w:right="-630" w:hanging="270"/>
        <w:rPr>
          <w:sz w:val="24"/>
          <w:szCs w:val="24"/>
          <w:lang w:val="az-Latn-AZ"/>
        </w:rPr>
      </w:pPr>
      <w:r w:rsidRPr="00CD117B">
        <w:rPr>
          <w:sz w:val="24"/>
          <w:szCs w:val="24"/>
          <w:lang w:val="az-Latn-AZ"/>
        </w:rPr>
        <w:t>ƏDV qeydiyyatının olub</w:t>
      </w:r>
      <w:r w:rsidR="00D97A4F">
        <w:rPr>
          <w:sz w:val="24"/>
          <w:szCs w:val="24"/>
          <w:lang w:val="az-Latn-AZ"/>
        </w:rPr>
        <w:t>-</w:t>
      </w:r>
      <w:r w:rsidRPr="00CD117B">
        <w:rPr>
          <w:sz w:val="24"/>
          <w:szCs w:val="24"/>
          <w:lang w:val="az-Latn-AZ"/>
        </w:rPr>
        <w:t>olmamasını müəyyən etməyə imkan verən sənəd</w:t>
      </w:r>
      <w:r w:rsidR="0004075C">
        <w:rPr>
          <w:sz w:val="24"/>
          <w:szCs w:val="24"/>
          <w:lang w:val="az-Latn-AZ"/>
        </w:rPr>
        <w:t>in</w:t>
      </w:r>
      <w:r w:rsidRPr="00CD117B">
        <w:rPr>
          <w:sz w:val="24"/>
          <w:szCs w:val="24"/>
          <w:lang w:val="az-Latn-AZ"/>
        </w:rPr>
        <w:t xml:space="preserve"> surəti</w:t>
      </w:r>
      <w:r w:rsidR="0004075C">
        <w:rPr>
          <w:sz w:val="24"/>
          <w:szCs w:val="24"/>
          <w:lang w:val="az-Latn-AZ"/>
        </w:rPr>
        <w:t>;</w:t>
      </w:r>
    </w:p>
    <w:p w14:paraId="72AE5339" w14:textId="6A596F42" w:rsidR="0004075C" w:rsidRDefault="004760F6" w:rsidP="00257ADF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0" w:lineRule="auto"/>
        <w:ind w:right="-630" w:hanging="270"/>
        <w:rPr>
          <w:sz w:val="24"/>
          <w:szCs w:val="24"/>
          <w:lang w:val="az-Latn-AZ"/>
        </w:rPr>
      </w:pPr>
      <w:r w:rsidRPr="00CD117B">
        <w:rPr>
          <w:sz w:val="24"/>
          <w:szCs w:val="24"/>
          <w:lang w:val="az-Latn-AZ"/>
        </w:rPr>
        <w:t>VÖEN</w:t>
      </w:r>
      <w:r w:rsidR="0004075C">
        <w:rPr>
          <w:sz w:val="24"/>
          <w:szCs w:val="24"/>
          <w:lang w:val="az-Latn-AZ"/>
        </w:rPr>
        <w:t>;</w:t>
      </w:r>
    </w:p>
    <w:p w14:paraId="7179DDEE" w14:textId="040E1A43" w:rsidR="004760F6" w:rsidRPr="00CD117B" w:rsidRDefault="0004075C" w:rsidP="00257ADF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0" w:lineRule="auto"/>
        <w:ind w:right="-630" w:hanging="270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B</w:t>
      </w:r>
      <w:r w:rsidR="004760F6" w:rsidRPr="00CD117B">
        <w:rPr>
          <w:sz w:val="24"/>
          <w:szCs w:val="24"/>
          <w:lang w:val="az-Latn-AZ"/>
        </w:rPr>
        <w:t>ank rekvizitlə</w:t>
      </w:r>
      <w:r w:rsidR="00E731DC" w:rsidRPr="00CD117B">
        <w:rPr>
          <w:sz w:val="24"/>
          <w:szCs w:val="24"/>
          <w:lang w:val="az-Latn-AZ"/>
        </w:rPr>
        <w:t>ri</w:t>
      </w:r>
      <w:r w:rsidR="002C16F7" w:rsidRPr="00CD117B">
        <w:rPr>
          <w:sz w:val="24"/>
          <w:szCs w:val="24"/>
          <w:lang w:val="az-Latn-AZ"/>
        </w:rPr>
        <w:t>.</w:t>
      </w:r>
    </w:p>
    <w:p w14:paraId="04F81BF0" w14:textId="4BA2103D" w:rsidR="0071340D" w:rsidRDefault="0071340D" w:rsidP="00257ADF">
      <w:pPr>
        <w:pStyle w:val="22"/>
        <w:shd w:val="clear" w:color="auto" w:fill="auto"/>
        <w:tabs>
          <w:tab w:val="left" w:pos="742"/>
        </w:tabs>
        <w:spacing w:before="0" w:after="0" w:line="240" w:lineRule="auto"/>
        <w:ind w:right="-630" w:firstLine="0"/>
        <w:rPr>
          <w:sz w:val="24"/>
          <w:szCs w:val="24"/>
          <w:lang w:val="az-Latn-AZ"/>
        </w:rPr>
      </w:pPr>
    </w:p>
    <w:p w14:paraId="2355C17D" w14:textId="77777777" w:rsidR="0004075C" w:rsidRPr="00CD117B" w:rsidRDefault="0004075C" w:rsidP="00257ADF">
      <w:pPr>
        <w:pStyle w:val="22"/>
        <w:shd w:val="clear" w:color="auto" w:fill="auto"/>
        <w:tabs>
          <w:tab w:val="left" w:pos="742"/>
        </w:tabs>
        <w:spacing w:before="0" w:after="0" w:line="240" w:lineRule="auto"/>
        <w:ind w:right="-630" w:firstLine="0"/>
        <w:rPr>
          <w:sz w:val="24"/>
          <w:szCs w:val="24"/>
          <w:lang w:val="az-Latn-AZ"/>
        </w:rPr>
      </w:pPr>
    </w:p>
    <w:p w14:paraId="53254107" w14:textId="77777777" w:rsidR="00E731DC" w:rsidRPr="00CD117B" w:rsidRDefault="00730046" w:rsidP="00257ADF">
      <w:pPr>
        <w:pStyle w:val="60"/>
        <w:shd w:val="clear" w:color="auto" w:fill="auto"/>
        <w:spacing w:before="0" w:line="240" w:lineRule="auto"/>
        <w:ind w:right="-540" w:hanging="142"/>
        <w:rPr>
          <w:rFonts w:eastAsia="Courier New"/>
          <w:bCs w:val="0"/>
          <w:sz w:val="24"/>
          <w:szCs w:val="24"/>
          <w:lang w:val="az-Latn-AZ"/>
        </w:rPr>
      </w:pPr>
      <w:r w:rsidRPr="00CD117B">
        <w:rPr>
          <w:rFonts w:eastAsia="Courier New"/>
          <w:bCs w:val="0"/>
          <w:sz w:val="24"/>
          <w:szCs w:val="24"/>
          <w:lang w:val="az-Latn-AZ"/>
        </w:rPr>
        <w:t xml:space="preserve">   </w:t>
      </w:r>
      <w:r w:rsidR="00771FD0" w:rsidRPr="00CD117B">
        <w:rPr>
          <w:rFonts w:eastAsia="Courier New"/>
          <w:bCs w:val="0"/>
          <w:sz w:val="24"/>
          <w:szCs w:val="24"/>
          <w:lang w:val="az-Latn-AZ"/>
        </w:rPr>
        <w:t>Hörmətlə,</w:t>
      </w:r>
    </w:p>
    <w:p w14:paraId="34ACBC3D" w14:textId="2AA66B47" w:rsidR="00FD7D45" w:rsidRPr="00CD117B" w:rsidRDefault="00730046" w:rsidP="00257ADF">
      <w:pPr>
        <w:tabs>
          <w:tab w:val="left" w:pos="284"/>
        </w:tabs>
        <w:spacing w:before="240" w:after="160"/>
        <w:ind w:right="-563" w:hanging="142"/>
        <w:contextualSpacing/>
        <w:jc w:val="both"/>
        <w:rPr>
          <w:rFonts w:ascii="Arial" w:eastAsia="Calibri" w:hAnsi="Arial" w:cs="Arial"/>
          <w:b/>
          <w:lang w:val="az-Latn-AZ"/>
        </w:rPr>
      </w:pPr>
      <w:r w:rsidRPr="00CD117B">
        <w:rPr>
          <w:rFonts w:ascii="Arial" w:hAnsi="Arial" w:cs="Arial"/>
          <w:b/>
          <w:lang w:val="az-Latn-AZ"/>
        </w:rPr>
        <w:t xml:space="preserve">   </w:t>
      </w:r>
      <w:r w:rsidR="000B561A" w:rsidRPr="00CD117B">
        <w:rPr>
          <w:rFonts w:ascii="Arial" w:hAnsi="Arial" w:cs="Arial"/>
          <w:b/>
          <w:lang w:val="az-Latn-AZ"/>
        </w:rPr>
        <w:t>İ</w:t>
      </w:r>
      <w:r w:rsidRPr="00CD117B">
        <w:rPr>
          <w:rFonts w:ascii="Arial" w:hAnsi="Arial" w:cs="Arial"/>
          <w:b/>
          <w:lang w:val="az-Latn-AZ"/>
        </w:rPr>
        <w:t>craçı direktor</w:t>
      </w:r>
      <w:r w:rsidR="00771FD0" w:rsidRPr="00CD117B">
        <w:rPr>
          <w:rFonts w:ascii="Arial" w:hAnsi="Arial" w:cs="Arial"/>
          <w:lang w:val="az-Latn-AZ"/>
        </w:rPr>
        <w:t xml:space="preserve">                                                       </w:t>
      </w:r>
      <w:r w:rsidR="00E731DC" w:rsidRPr="00CD117B">
        <w:rPr>
          <w:rFonts w:ascii="Arial" w:hAnsi="Arial" w:cs="Arial"/>
          <w:lang w:val="az-Latn-AZ"/>
        </w:rPr>
        <w:t xml:space="preserve">    </w:t>
      </w:r>
      <w:r w:rsidRPr="00CD117B">
        <w:rPr>
          <w:rFonts w:ascii="Arial" w:hAnsi="Arial" w:cs="Arial"/>
          <w:lang w:val="az-Latn-AZ"/>
        </w:rPr>
        <w:t xml:space="preserve">                         </w:t>
      </w:r>
      <w:r w:rsidR="000B561A" w:rsidRPr="00CD117B">
        <w:rPr>
          <w:rFonts w:ascii="Arial" w:hAnsi="Arial" w:cs="Arial"/>
          <w:lang w:val="az-Latn-AZ"/>
        </w:rPr>
        <w:t xml:space="preserve">            </w:t>
      </w:r>
      <w:r w:rsidR="00391A0F" w:rsidRPr="00CD117B">
        <w:rPr>
          <w:rFonts w:ascii="Arial" w:hAnsi="Arial" w:cs="Arial"/>
          <w:lang w:val="az-Latn-AZ"/>
        </w:rPr>
        <w:t xml:space="preserve"> </w:t>
      </w:r>
      <w:r w:rsidR="00CD117B">
        <w:rPr>
          <w:rFonts w:ascii="Arial" w:hAnsi="Arial" w:cs="Arial"/>
          <w:lang w:val="az-Latn-AZ"/>
        </w:rPr>
        <w:t xml:space="preserve">        </w:t>
      </w:r>
      <w:r w:rsidR="00771FD0" w:rsidRPr="00CD117B">
        <w:rPr>
          <w:rFonts w:ascii="Arial" w:eastAsia="Calibri" w:hAnsi="Arial" w:cs="Arial"/>
          <w:b/>
          <w:lang w:val="az-Latn-AZ"/>
        </w:rPr>
        <w:t>Tural Piriyev</w:t>
      </w:r>
    </w:p>
    <w:sectPr w:rsidR="00FD7D45" w:rsidRPr="00CD117B" w:rsidSect="0004075C">
      <w:pgSz w:w="12240" w:h="15840"/>
      <w:pgMar w:top="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04D4" w14:textId="77777777" w:rsidR="00B35D3A" w:rsidRDefault="00B35D3A" w:rsidP="004760F6">
      <w:r>
        <w:separator/>
      </w:r>
    </w:p>
  </w:endnote>
  <w:endnote w:type="continuationSeparator" w:id="0">
    <w:p w14:paraId="06DAE8B9" w14:textId="77777777" w:rsidR="00B35D3A" w:rsidRDefault="00B35D3A" w:rsidP="004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8806" w14:textId="77777777" w:rsidR="00B35D3A" w:rsidRDefault="00B35D3A" w:rsidP="004760F6">
      <w:r>
        <w:separator/>
      </w:r>
    </w:p>
  </w:footnote>
  <w:footnote w:type="continuationSeparator" w:id="0">
    <w:p w14:paraId="027173AC" w14:textId="77777777" w:rsidR="00B35D3A" w:rsidRDefault="00B35D3A" w:rsidP="0047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6CCD"/>
    <w:multiLevelType w:val="hybridMultilevel"/>
    <w:tmpl w:val="06A40AD6"/>
    <w:lvl w:ilvl="0" w:tplc="2C7CE1DA">
      <w:start w:val="1"/>
      <w:numFmt w:val="decimal"/>
      <w:lvlText w:val="%1."/>
      <w:lvlJc w:val="left"/>
      <w:pPr>
        <w:ind w:left="98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8801BDA"/>
    <w:multiLevelType w:val="multilevel"/>
    <w:tmpl w:val="6C1272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D31829"/>
    <w:multiLevelType w:val="multilevel"/>
    <w:tmpl w:val="2BF49E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071E8E"/>
    <w:multiLevelType w:val="hybridMultilevel"/>
    <w:tmpl w:val="69D0D66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1BF7"/>
    <w:multiLevelType w:val="hybridMultilevel"/>
    <w:tmpl w:val="70C80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330FF"/>
    <w:multiLevelType w:val="hybridMultilevel"/>
    <w:tmpl w:val="77FEE720"/>
    <w:lvl w:ilvl="0" w:tplc="8F701E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77205"/>
    <w:multiLevelType w:val="hybridMultilevel"/>
    <w:tmpl w:val="F482BCBC"/>
    <w:lvl w:ilvl="0" w:tplc="ED4AD21C">
      <w:numFmt w:val="bullet"/>
      <w:lvlText w:val="-"/>
      <w:lvlJc w:val="left"/>
      <w:pPr>
        <w:ind w:left="420" w:hanging="360"/>
      </w:pPr>
      <w:rPr>
        <w:rFonts w:ascii="Arial" w:eastAsia="Courier New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F6"/>
    <w:rsid w:val="0004075C"/>
    <w:rsid w:val="000B561A"/>
    <w:rsid w:val="000F7907"/>
    <w:rsid w:val="00115631"/>
    <w:rsid w:val="00136CF1"/>
    <w:rsid w:val="001E5A60"/>
    <w:rsid w:val="00257ADF"/>
    <w:rsid w:val="00273534"/>
    <w:rsid w:val="002B62BD"/>
    <w:rsid w:val="002C16F7"/>
    <w:rsid w:val="002D27DE"/>
    <w:rsid w:val="002D7698"/>
    <w:rsid w:val="003305FF"/>
    <w:rsid w:val="00391A0F"/>
    <w:rsid w:val="003D6819"/>
    <w:rsid w:val="004760F6"/>
    <w:rsid w:val="00507A2A"/>
    <w:rsid w:val="00511237"/>
    <w:rsid w:val="00577F6A"/>
    <w:rsid w:val="00645191"/>
    <w:rsid w:val="00656C2E"/>
    <w:rsid w:val="00672084"/>
    <w:rsid w:val="0071340D"/>
    <w:rsid w:val="00730046"/>
    <w:rsid w:val="0074339F"/>
    <w:rsid w:val="00771FD0"/>
    <w:rsid w:val="007959E7"/>
    <w:rsid w:val="00836C72"/>
    <w:rsid w:val="00862F98"/>
    <w:rsid w:val="008641F1"/>
    <w:rsid w:val="00866BE4"/>
    <w:rsid w:val="008B40E0"/>
    <w:rsid w:val="0091076C"/>
    <w:rsid w:val="0099524D"/>
    <w:rsid w:val="009B1CE3"/>
    <w:rsid w:val="00AA4EDB"/>
    <w:rsid w:val="00AB5EF3"/>
    <w:rsid w:val="00AD13C5"/>
    <w:rsid w:val="00B35D3A"/>
    <w:rsid w:val="00B37FD1"/>
    <w:rsid w:val="00BC2F6D"/>
    <w:rsid w:val="00C012FF"/>
    <w:rsid w:val="00C02DD4"/>
    <w:rsid w:val="00C253AA"/>
    <w:rsid w:val="00C921E6"/>
    <w:rsid w:val="00CD117B"/>
    <w:rsid w:val="00D10BC0"/>
    <w:rsid w:val="00D3666B"/>
    <w:rsid w:val="00D4040E"/>
    <w:rsid w:val="00D61D81"/>
    <w:rsid w:val="00D92AF6"/>
    <w:rsid w:val="00D97505"/>
    <w:rsid w:val="00D97A4F"/>
    <w:rsid w:val="00DF7E34"/>
    <w:rsid w:val="00E41F28"/>
    <w:rsid w:val="00E731DC"/>
    <w:rsid w:val="00E736E1"/>
    <w:rsid w:val="00E77831"/>
    <w:rsid w:val="00EC0947"/>
    <w:rsid w:val="00F25BA1"/>
    <w:rsid w:val="00F47219"/>
    <w:rsid w:val="00FC1EEC"/>
    <w:rsid w:val="00FD7D45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592F3"/>
  <w15:chartTrackingRefBased/>
  <w15:docId w15:val="{8CE9E861-F354-4362-A729-C5D42EC4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0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rsid w:val="004760F6"/>
    <w:rPr>
      <w:rFonts w:ascii="Arial" w:eastAsia="Arial" w:hAnsi="Arial" w:cs="Arial"/>
      <w:i/>
      <w:iCs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4760F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2">
    <w:name w:val="Заголовок №2"/>
    <w:basedOn w:val="DefaultParagraphFont"/>
    <w:rsid w:val="004760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20">
    <w:name w:val="Заголовок №2 + Не полужирный;Курсив"/>
    <w:basedOn w:val="DefaultParagraphFont"/>
    <w:rsid w:val="004760F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4760F6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4760F6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60F6"/>
    <w:pPr>
      <w:shd w:val="clear" w:color="auto" w:fill="FFFFFF"/>
      <w:spacing w:before="540" w:after="260" w:line="246" w:lineRule="exact"/>
      <w:jc w:val="both"/>
    </w:pPr>
    <w:rPr>
      <w:rFonts w:ascii="Arial" w:eastAsia="Arial" w:hAnsi="Arial" w:cs="Arial"/>
      <w:i/>
      <w:iCs/>
      <w:color w:val="auto"/>
      <w:sz w:val="22"/>
      <w:szCs w:val="22"/>
      <w:lang w:val="en-US" w:eastAsia="en-US"/>
    </w:rPr>
  </w:style>
  <w:style w:type="paragraph" w:customStyle="1" w:styleId="22">
    <w:name w:val="Основной текст (2)"/>
    <w:basedOn w:val="Normal"/>
    <w:link w:val="21"/>
    <w:rsid w:val="004760F6"/>
    <w:pPr>
      <w:shd w:val="clear" w:color="auto" w:fill="FFFFFF"/>
      <w:spacing w:before="260" w:after="260" w:line="246" w:lineRule="exact"/>
      <w:ind w:hanging="340"/>
      <w:jc w:val="both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50">
    <w:name w:val="Основной текст (5)"/>
    <w:basedOn w:val="Normal"/>
    <w:link w:val="5"/>
    <w:rsid w:val="004760F6"/>
    <w:pPr>
      <w:shd w:val="clear" w:color="auto" w:fill="FFFFFF"/>
      <w:spacing w:before="260" w:after="260" w:line="259" w:lineRule="exact"/>
      <w:jc w:val="both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6">
    <w:name w:val="Основной текст (6)_"/>
    <w:basedOn w:val="DefaultParagraphFont"/>
    <w:link w:val="60"/>
    <w:rsid w:val="00511237"/>
    <w:rPr>
      <w:rFonts w:ascii="Arial" w:eastAsia="Arial" w:hAnsi="Arial" w:cs="Arial"/>
      <w:b/>
      <w:bCs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511237"/>
    <w:pPr>
      <w:shd w:val="clear" w:color="auto" w:fill="FFFFFF"/>
      <w:spacing w:before="140" w:line="256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val="en-US" w:eastAsia="en-US"/>
    </w:rPr>
  </w:style>
  <w:style w:type="character" w:customStyle="1" w:styleId="23">
    <w:name w:val="Заголовок №2 + Не полужирный"/>
    <w:aliases w:val="Курсив"/>
    <w:basedOn w:val="DefaultParagraphFont"/>
    <w:rsid w:val="002D7698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56C2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6C72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az-Latn-A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C72"/>
    <w:rPr>
      <w:rFonts w:ascii="Times New Roman" w:eastAsia="Times New Roman" w:hAnsi="Times New Roman" w:cs="Times New Roman"/>
      <w:b/>
      <w:bCs/>
      <w:sz w:val="20"/>
      <w:szCs w:val="20"/>
      <w:lang w:val="az-Latn-AZ" w:eastAsia="ru-RU"/>
    </w:rPr>
  </w:style>
  <w:style w:type="character" w:styleId="FootnoteReference">
    <w:name w:val="footnote reference"/>
    <w:basedOn w:val="DefaultParagraphFont"/>
    <w:semiHidden/>
    <w:rsid w:val="00836C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36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C72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az-Latn-A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C72"/>
    <w:rPr>
      <w:rFonts w:ascii="Times New Roman" w:eastAsia="Times New Roman" w:hAnsi="Times New Roman" w:cs="Times New Roman"/>
      <w:b/>
      <w:bCs/>
      <w:sz w:val="20"/>
      <w:szCs w:val="20"/>
      <w:lang w:val="az-Latn-AZ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C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72"/>
    <w:rPr>
      <w:rFonts w:ascii="Segoe UI" w:eastAsia="Courier New" w:hAnsi="Segoe UI" w:cs="Segoe UI"/>
      <w:color w:val="000000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040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Əli R. Sultanzadə</dc:creator>
  <cp:keywords/>
  <dc:description/>
  <cp:lastModifiedBy>Rüfanə E. Xanlarova</cp:lastModifiedBy>
  <cp:revision>3</cp:revision>
  <dcterms:created xsi:type="dcterms:W3CDTF">2025-12-17T11:51:00Z</dcterms:created>
  <dcterms:modified xsi:type="dcterms:W3CDTF">2025-12-17T11:59:00Z</dcterms:modified>
</cp:coreProperties>
</file>