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320C8" w14:textId="16369685" w:rsidR="006B3CCB" w:rsidRPr="0004365B" w:rsidRDefault="006B3CCB" w:rsidP="006B3CCB">
      <w:pPr>
        <w:keepNext/>
        <w:keepLines/>
        <w:ind w:left="-426" w:right="-22" w:hanging="141"/>
        <w:jc w:val="center"/>
        <w:rPr>
          <w:rFonts w:ascii="Arial" w:hAnsi="Arial" w:cs="Arial"/>
          <w:b/>
          <w:bCs/>
          <w:lang w:val="az-Latn-AZ"/>
        </w:rPr>
      </w:pPr>
      <w:r w:rsidRPr="0004365B">
        <w:rPr>
          <w:rFonts w:ascii="Arial" w:hAnsi="Arial" w:cs="Arial"/>
          <w:b/>
          <w:bCs/>
          <w:lang w:val="az-Latn-AZ"/>
        </w:rPr>
        <w:t>Tender soğusu</w:t>
      </w:r>
    </w:p>
    <w:p w14:paraId="47391EE5" w14:textId="77777777" w:rsidR="006B3CCB" w:rsidRPr="0004365B" w:rsidRDefault="006B3CCB" w:rsidP="006B3CCB">
      <w:pPr>
        <w:keepNext/>
        <w:keepLines/>
        <w:ind w:left="-426" w:right="-22" w:hanging="141"/>
        <w:jc w:val="center"/>
        <w:rPr>
          <w:rFonts w:ascii="Arial" w:hAnsi="Arial" w:cs="Arial"/>
          <w:b/>
          <w:bCs/>
          <w:lang w:val="az-Latn-AZ"/>
        </w:rPr>
      </w:pPr>
    </w:p>
    <w:p w14:paraId="3EE1A9CE" w14:textId="31EFE0E3" w:rsidR="009018D0" w:rsidRPr="0004365B" w:rsidRDefault="009018D0" w:rsidP="006B3CCB">
      <w:pPr>
        <w:keepNext/>
        <w:keepLines/>
        <w:ind w:left="-426" w:right="-22" w:hanging="141"/>
        <w:jc w:val="both"/>
        <w:rPr>
          <w:rFonts w:ascii="Arial" w:hAnsi="Arial" w:cs="Arial"/>
          <w:lang w:val="az-Latn-AZ"/>
        </w:rPr>
      </w:pPr>
      <w:r w:rsidRPr="0004365B">
        <w:rPr>
          <w:rFonts w:ascii="Arial" w:hAnsi="Arial" w:cs="Arial"/>
          <w:b/>
          <w:bCs/>
          <w:lang w:val="az-Latn-AZ"/>
        </w:rPr>
        <w:t>Satınalan təşkilat</w:t>
      </w:r>
      <w:r w:rsidR="005F5F38" w:rsidRPr="0004365B">
        <w:rPr>
          <w:rFonts w:ascii="Arial" w:hAnsi="Arial" w:cs="Arial"/>
          <w:b/>
          <w:bCs/>
          <w:lang w:val="az-Latn-AZ"/>
        </w:rPr>
        <w:t>ın adı</w:t>
      </w:r>
      <w:r w:rsidRPr="0004365B">
        <w:rPr>
          <w:rFonts w:ascii="Arial" w:hAnsi="Arial" w:cs="Arial"/>
          <w:b/>
          <w:bCs/>
          <w:lang w:val="az-Latn-AZ"/>
        </w:rPr>
        <w:t>:</w:t>
      </w:r>
      <w:r w:rsidRPr="0004365B">
        <w:rPr>
          <w:rFonts w:ascii="Arial" w:hAnsi="Arial" w:cs="Arial"/>
          <w:lang w:val="az-Latn-AZ"/>
        </w:rPr>
        <w:t xml:space="preserve"> Əmanətlərin Sığortalanması Fondu</w:t>
      </w:r>
    </w:p>
    <w:p w14:paraId="4A21ED3F" w14:textId="38C01F73" w:rsidR="005F5F38" w:rsidRPr="0004365B" w:rsidRDefault="005F5F38" w:rsidP="006B3CCB">
      <w:pPr>
        <w:keepNext/>
        <w:keepLines/>
        <w:ind w:left="-426" w:right="-22" w:hanging="141"/>
        <w:jc w:val="both"/>
        <w:rPr>
          <w:rFonts w:ascii="Arial" w:hAnsi="Arial" w:cs="Arial"/>
          <w:lang w:val="az-Latn-AZ"/>
        </w:rPr>
      </w:pPr>
      <w:r w:rsidRPr="0004365B">
        <w:rPr>
          <w:rFonts w:ascii="Arial" w:hAnsi="Arial" w:cs="Arial"/>
          <w:b/>
          <w:bCs/>
          <w:lang w:val="az-Latn-AZ"/>
        </w:rPr>
        <w:t>Satınalan təşkilatın VÖEN-i:</w:t>
      </w:r>
      <w:r w:rsidRPr="0004365B">
        <w:rPr>
          <w:rFonts w:ascii="Arial" w:hAnsi="Arial" w:cs="Arial"/>
          <w:lang w:val="az-Latn-AZ"/>
        </w:rPr>
        <w:t xml:space="preserve"> </w:t>
      </w:r>
      <w:r w:rsidR="006B3CCB" w:rsidRPr="0004365B">
        <w:rPr>
          <w:rFonts w:ascii="Arial" w:hAnsi="Arial" w:cs="Arial"/>
          <w:lang w:val="az-Latn-AZ"/>
        </w:rPr>
        <w:t>1700773271</w:t>
      </w:r>
    </w:p>
    <w:p w14:paraId="13D87317" w14:textId="1F508E7C" w:rsidR="009018D0" w:rsidRPr="0004365B" w:rsidRDefault="005F5F38" w:rsidP="006B3CCB">
      <w:pPr>
        <w:keepNext/>
        <w:keepLines/>
        <w:ind w:left="-426" w:right="-22" w:hanging="141"/>
        <w:jc w:val="both"/>
        <w:rPr>
          <w:rFonts w:ascii="Arial" w:hAnsi="Arial" w:cs="Arial"/>
          <w:lang w:val="az-Latn-AZ"/>
        </w:rPr>
      </w:pPr>
      <w:r w:rsidRPr="0004365B">
        <w:rPr>
          <w:rFonts w:ascii="Arial" w:hAnsi="Arial" w:cs="Arial"/>
          <w:b/>
          <w:bCs/>
          <w:lang w:val="az-Latn-AZ"/>
        </w:rPr>
        <w:t>Satınalan təşkilatın h</w:t>
      </w:r>
      <w:r w:rsidR="009018D0" w:rsidRPr="0004365B">
        <w:rPr>
          <w:rFonts w:ascii="Arial" w:hAnsi="Arial" w:cs="Arial"/>
          <w:b/>
          <w:bCs/>
          <w:lang w:val="az-Latn-AZ"/>
        </w:rPr>
        <w:t>üquqi ünvanı:</w:t>
      </w:r>
      <w:r w:rsidR="009018D0" w:rsidRPr="0004365B">
        <w:rPr>
          <w:rFonts w:ascii="Arial" w:hAnsi="Arial" w:cs="Arial"/>
          <w:lang w:val="az-Latn-AZ"/>
        </w:rPr>
        <w:t xml:space="preserve"> Bakı şəhəri, Bülbül prospekti 40</w:t>
      </w:r>
    </w:p>
    <w:p w14:paraId="619BA490" w14:textId="27021DD4" w:rsidR="009018D0" w:rsidRPr="0004365B" w:rsidRDefault="005F5F38" w:rsidP="006B3CCB">
      <w:pPr>
        <w:keepNext/>
        <w:keepLines/>
        <w:ind w:left="-426" w:right="-22" w:hanging="141"/>
        <w:jc w:val="both"/>
        <w:rPr>
          <w:rFonts w:ascii="Arial" w:hAnsi="Arial" w:cs="Arial"/>
          <w:lang w:val="az-Latn-AZ"/>
        </w:rPr>
      </w:pPr>
      <w:r w:rsidRPr="0004365B">
        <w:rPr>
          <w:rFonts w:ascii="Arial" w:hAnsi="Arial" w:cs="Arial"/>
          <w:b/>
          <w:bCs/>
          <w:lang w:val="az-Latn-AZ"/>
        </w:rPr>
        <w:t>Satınalan təşkilatın f</w:t>
      </w:r>
      <w:r w:rsidR="009018D0" w:rsidRPr="0004365B">
        <w:rPr>
          <w:rFonts w:ascii="Arial" w:hAnsi="Arial" w:cs="Arial"/>
          <w:b/>
          <w:bCs/>
          <w:lang w:val="az-Latn-AZ"/>
        </w:rPr>
        <w:t>aktiki ünvanı:</w:t>
      </w:r>
      <w:r w:rsidR="009018D0" w:rsidRPr="0004365B">
        <w:rPr>
          <w:rFonts w:ascii="Arial" w:hAnsi="Arial" w:cs="Arial"/>
          <w:lang w:val="az-Latn-AZ"/>
        </w:rPr>
        <w:t xml:space="preserve"> Bakı şəhəri, Babək prospekti 16 </w:t>
      </w:r>
    </w:p>
    <w:p w14:paraId="0F6CB327" w14:textId="4AF2733A" w:rsidR="009018D0" w:rsidRPr="0004365B" w:rsidRDefault="009018D0" w:rsidP="006B3CCB">
      <w:pPr>
        <w:keepNext/>
        <w:keepLines/>
        <w:ind w:left="-426" w:right="-22" w:hanging="141"/>
        <w:jc w:val="both"/>
        <w:rPr>
          <w:rFonts w:ascii="Arial" w:hAnsi="Arial" w:cs="Arial"/>
          <w:lang w:val="az-Latn-AZ"/>
        </w:rPr>
      </w:pPr>
      <w:r w:rsidRPr="0004365B">
        <w:rPr>
          <w:rFonts w:ascii="Arial" w:hAnsi="Arial" w:cs="Arial"/>
          <w:b/>
          <w:bCs/>
          <w:lang w:val="az-Latn-AZ"/>
        </w:rPr>
        <w:t>Elektron poçt:</w:t>
      </w:r>
      <w:r w:rsidRPr="0004365B">
        <w:rPr>
          <w:rFonts w:ascii="Arial" w:hAnsi="Arial" w:cs="Arial"/>
          <w:lang w:val="az-Latn-AZ"/>
        </w:rPr>
        <w:t xml:space="preserve"> </w:t>
      </w:r>
      <w:hyperlink r:id="rId7" w:history="1">
        <w:r w:rsidRPr="0004365B">
          <w:rPr>
            <w:rFonts w:ascii="Arial" w:hAnsi="Arial" w:cs="Arial"/>
            <w:lang w:val="az-Latn-AZ"/>
          </w:rPr>
          <w:t>info@adif.gov.az</w:t>
        </w:r>
      </w:hyperlink>
      <w:r w:rsidR="006B3CCB" w:rsidRPr="0004365B">
        <w:rPr>
          <w:rFonts w:ascii="Arial" w:hAnsi="Arial" w:cs="Arial"/>
          <w:lang w:val="az-Latn-AZ"/>
        </w:rPr>
        <w:t xml:space="preserve"> </w:t>
      </w:r>
    </w:p>
    <w:p w14:paraId="41924E9C" w14:textId="1B891F66" w:rsidR="009018D0" w:rsidRPr="0004365B" w:rsidRDefault="009018D0" w:rsidP="006B3CCB">
      <w:pPr>
        <w:keepNext/>
        <w:keepLines/>
        <w:ind w:left="-426" w:right="-22" w:hanging="141"/>
        <w:jc w:val="both"/>
        <w:rPr>
          <w:rFonts w:ascii="Arial" w:hAnsi="Arial" w:cs="Arial"/>
          <w:lang w:val="az-Latn-AZ"/>
        </w:rPr>
      </w:pPr>
      <w:r w:rsidRPr="0004365B">
        <w:rPr>
          <w:rFonts w:ascii="Arial" w:hAnsi="Arial" w:cs="Arial"/>
          <w:b/>
          <w:bCs/>
          <w:lang w:val="az-Latn-AZ"/>
        </w:rPr>
        <w:t>Telefon:</w:t>
      </w:r>
      <w:r w:rsidRPr="0004365B">
        <w:rPr>
          <w:rFonts w:ascii="Arial" w:hAnsi="Arial" w:cs="Arial"/>
          <w:lang w:val="az-Latn-AZ"/>
        </w:rPr>
        <w:t xml:space="preserve"> (+994) 941</w:t>
      </w:r>
    </w:p>
    <w:p w14:paraId="76864D8A" w14:textId="77777777" w:rsidR="00EC1346" w:rsidRPr="0004365B" w:rsidRDefault="00EC1346" w:rsidP="006B3CCB">
      <w:pPr>
        <w:keepNext/>
        <w:keepLines/>
        <w:ind w:left="-426" w:right="-22" w:hanging="141"/>
        <w:jc w:val="both"/>
        <w:rPr>
          <w:rFonts w:ascii="Arial" w:hAnsi="Arial" w:cs="Arial"/>
          <w:lang w:val="az-Latn-AZ"/>
        </w:rPr>
      </w:pPr>
    </w:p>
    <w:p w14:paraId="7A2101F8" w14:textId="215BCD95" w:rsidR="009018D0" w:rsidRPr="0004365B" w:rsidRDefault="009018D0" w:rsidP="006B3CCB">
      <w:pPr>
        <w:keepNext/>
        <w:keepLines/>
        <w:ind w:left="-426" w:right="-22" w:hanging="141"/>
        <w:jc w:val="both"/>
        <w:rPr>
          <w:rFonts w:ascii="Arial" w:hAnsi="Arial" w:cs="Arial"/>
          <w:lang w:val="az-Latn-AZ"/>
        </w:rPr>
      </w:pPr>
      <w:r w:rsidRPr="0004365B">
        <w:rPr>
          <w:rFonts w:ascii="Arial" w:hAnsi="Arial" w:cs="Arial"/>
          <w:b/>
          <w:bCs/>
          <w:lang w:val="az-Latn-AZ"/>
        </w:rPr>
        <w:t>Satınalma pedmeti</w:t>
      </w:r>
      <w:r w:rsidR="00EC1346" w:rsidRPr="0004365B">
        <w:rPr>
          <w:rFonts w:ascii="Arial" w:hAnsi="Arial" w:cs="Arial"/>
          <w:b/>
          <w:bCs/>
          <w:lang w:val="az-Latn-AZ"/>
        </w:rPr>
        <w:t>nin adı</w:t>
      </w:r>
      <w:r w:rsidRPr="0004365B">
        <w:rPr>
          <w:rFonts w:ascii="Arial" w:hAnsi="Arial" w:cs="Arial"/>
          <w:b/>
          <w:bCs/>
          <w:lang w:val="az-Latn-AZ"/>
        </w:rPr>
        <w:t>:</w:t>
      </w:r>
      <w:r w:rsidRPr="0004365B">
        <w:rPr>
          <w:rFonts w:ascii="Arial" w:hAnsi="Arial" w:cs="Arial"/>
          <w:lang w:val="az-Latn-AZ"/>
        </w:rPr>
        <w:t xml:space="preserve"> Privileged Access Management (PAM) </w:t>
      </w:r>
      <w:r w:rsidR="00D43B43" w:rsidRPr="0004365B">
        <w:rPr>
          <w:rFonts w:ascii="Arial" w:hAnsi="Arial" w:cs="Arial"/>
          <w:lang w:val="az-Latn-AZ"/>
        </w:rPr>
        <w:t xml:space="preserve">– Cyberark </w:t>
      </w:r>
      <w:r w:rsidRPr="0004365B">
        <w:rPr>
          <w:rFonts w:ascii="Arial" w:hAnsi="Arial" w:cs="Arial"/>
          <w:lang w:val="az-Latn-AZ"/>
        </w:rPr>
        <w:t>sistemi</w:t>
      </w:r>
      <w:r w:rsidR="00D43B43" w:rsidRPr="0004365B">
        <w:rPr>
          <w:rFonts w:ascii="Arial" w:hAnsi="Arial" w:cs="Arial"/>
          <w:lang w:val="az-Latn-AZ"/>
        </w:rPr>
        <w:t xml:space="preserve"> </w:t>
      </w:r>
    </w:p>
    <w:p w14:paraId="04052179" w14:textId="37FD76A2" w:rsidR="00B23BA3" w:rsidRPr="0004365B" w:rsidRDefault="00B23BA3" w:rsidP="006B3CCB">
      <w:pPr>
        <w:keepNext/>
        <w:keepLines/>
        <w:ind w:left="-426" w:right="-22" w:hanging="141"/>
        <w:jc w:val="both"/>
        <w:rPr>
          <w:rFonts w:ascii="Arial" w:hAnsi="Arial" w:cs="Arial"/>
          <w:lang w:val="az-Latn-AZ"/>
        </w:rPr>
      </w:pPr>
      <w:r w:rsidRPr="0004365B">
        <w:rPr>
          <w:rFonts w:ascii="Arial" w:hAnsi="Arial" w:cs="Arial"/>
          <w:b/>
          <w:bCs/>
          <w:lang w:val="az-Latn-AZ"/>
        </w:rPr>
        <w:t>İstifadəçi sayı:</w:t>
      </w:r>
      <w:r w:rsidRPr="0004365B">
        <w:rPr>
          <w:rFonts w:ascii="Arial" w:hAnsi="Arial" w:cs="Arial"/>
          <w:lang w:val="az-Latn-AZ"/>
        </w:rPr>
        <w:t xml:space="preserve"> </w:t>
      </w:r>
      <w:r w:rsidR="002858A1">
        <w:rPr>
          <w:rFonts w:ascii="Arial" w:hAnsi="Arial" w:cs="Arial"/>
          <w:lang w:val="az-Latn-AZ"/>
        </w:rPr>
        <w:t>40</w:t>
      </w:r>
      <w:r w:rsidR="00D43B43" w:rsidRPr="0004365B">
        <w:rPr>
          <w:rFonts w:ascii="Arial" w:hAnsi="Arial" w:cs="Arial"/>
          <w:lang w:val="az-Latn-AZ"/>
        </w:rPr>
        <w:t xml:space="preserve"> (</w:t>
      </w:r>
      <w:r w:rsidR="002858A1">
        <w:rPr>
          <w:rFonts w:ascii="Arial" w:hAnsi="Arial" w:cs="Arial"/>
          <w:lang w:val="az-Latn-AZ"/>
        </w:rPr>
        <w:t>qırx</w:t>
      </w:r>
      <w:r w:rsidR="00D43B43" w:rsidRPr="0004365B">
        <w:rPr>
          <w:rFonts w:ascii="Arial" w:hAnsi="Arial" w:cs="Arial"/>
          <w:lang w:val="az-Latn-AZ"/>
        </w:rPr>
        <w:t>)</w:t>
      </w:r>
      <w:r w:rsidR="002858A1">
        <w:rPr>
          <w:rFonts w:ascii="Arial" w:hAnsi="Arial" w:cs="Arial"/>
          <w:lang w:val="az-Latn-AZ"/>
        </w:rPr>
        <w:t xml:space="preserve"> nəfər</w:t>
      </w:r>
    </w:p>
    <w:p w14:paraId="6BFDD5EF" w14:textId="28A9456A" w:rsidR="00B23BA3" w:rsidRPr="0004365B" w:rsidRDefault="00B23BA3" w:rsidP="006B3CCB">
      <w:pPr>
        <w:keepNext/>
        <w:keepLines/>
        <w:ind w:left="-426" w:right="-22" w:hanging="141"/>
        <w:jc w:val="both"/>
        <w:rPr>
          <w:rFonts w:ascii="Arial" w:hAnsi="Arial" w:cs="Arial"/>
          <w:lang w:val="az-Latn-AZ"/>
        </w:rPr>
      </w:pPr>
      <w:r w:rsidRPr="0004365B">
        <w:rPr>
          <w:rFonts w:ascii="Arial" w:hAnsi="Arial" w:cs="Arial"/>
          <w:b/>
          <w:bCs/>
          <w:lang w:val="az-Latn-AZ"/>
        </w:rPr>
        <w:t>İstifadə müddəti:</w:t>
      </w:r>
      <w:r w:rsidRPr="0004365B">
        <w:rPr>
          <w:rFonts w:ascii="Arial" w:hAnsi="Arial" w:cs="Arial"/>
          <w:lang w:val="az-Latn-AZ"/>
        </w:rPr>
        <w:t xml:space="preserve"> </w:t>
      </w:r>
      <w:r w:rsidR="00D43B43" w:rsidRPr="0004365B">
        <w:rPr>
          <w:rFonts w:ascii="Arial" w:hAnsi="Arial" w:cs="Arial"/>
          <w:lang w:val="az-Latn-AZ"/>
        </w:rPr>
        <w:t xml:space="preserve"> 1 (bir) il </w:t>
      </w:r>
    </w:p>
    <w:p w14:paraId="09E58CD1" w14:textId="3BA455E6" w:rsidR="00EC1346" w:rsidRPr="0004365B" w:rsidRDefault="00EC1346" w:rsidP="0004365B">
      <w:pPr>
        <w:keepNext/>
        <w:keepLines/>
        <w:ind w:left="-567" w:right="-22"/>
        <w:jc w:val="both"/>
        <w:rPr>
          <w:rFonts w:ascii="Arial" w:hAnsi="Arial" w:cs="Arial"/>
          <w:lang w:val="az-Latn-AZ"/>
        </w:rPr>
      </w:pPr>
      <w:r w:rsidRPr="0004365B">
        <w:rPr>
          <w:rFonts w:ascii="Arial" w:hAnsi="Arial" w:cs="Arial"/>
          <w:b/>
          <w:bCs/>
          <w:lang w:val="az-Latn-AZ"/>
        </w:rPr>
        <w:t>Ehtimal olunan qiymət:</w:t>
      </w:r>
      <w:r w:rsidRPr="0004365B">
        <w:rPr>
          <w:rFonts w:ascii="Arial" w:hAnsi="Arial" w:cs="Arial"/>
          <w:lang w:val="az-Latn-AZ"/>
        </w:rPr>
        <w:t xml:space="preserve"> </w:t>
      </w:r>
      <w:r w:rsidR="00B23BA3" w:rsidRPr="0004365B">
        <w:rPr>
          <w:rFonts w:ascii="Arial" w:hAnsi="Arial" w:cs="Arial"/>
          <w:lang w:val="az-Latn-AZ"/>
        </w:rPr>
        <w:t xml:space="preserve">99.235,87 (doxsan doqquz min iki yüz otuz beş manat səksən yeddi qəpik) manat. </w:t>
      </w:r>
    </w:p>
    <w:p w14:paraId="2A803E9C" w14:textId="4309EE6C" w:rsidR="00B23BA3" w:rsidRPr="0004365B" w:rsidRDefault="0019106D" w:rsidP="006B3CCB">
      <w:pPr>
        <w:keepNext/>
        <w:keepLines/>
        <w:ind w:left="-426" w:right="-22" w:hanging="141"/>
        <w:jc w:val="both"/>
        <w:rPr>
          <w:rFonts w:ascii="Arial" w:hAnsi="Arial" w:cs="Arial"/>
          <w:lang w:val="az-Latn-AZ"/>
        </w:rPr>
      </w:pPr>
      <w:r w:rsidRPr="0004365B">
        <w:rPr>
          <w:rFonts w:ascii="Arial" w:hAnsi="Arial" w:cs="Arial"/>
          <w:b/>
          <w:bCs/>
          <w:lang w:val="az-Latn-AZ"/>
        </w:rPr>
        <w:t>Təklifin təminatının məbləği</w:t>
      </w:r>
      <w:r w:rsidR="00D43B43" w:rsidRPr="0004365B">
        <w:rPr>
          <w:rFonts w:ascii="Arial" w:hAnsi="Arial" w:cs="Arial"/>
          <w:lang w:val="az-Latn-AZ"/>
        </w:rPr>
        <w:t xml:space="preserve">: </w:t>
      </w:r>
      <w:r w:rsidR="006B3CCB" w:rsidRPr="0004365B">
        <w:rPr>
          <w:rFonts w:ascii="Arial" w:hAnsi="Arial" w:cs="Arial"/>
          <w:lang w:val="az-Latn-AZ"/>
        </w:rPr>
        <w:t xml:space="preserve">ehtimal olunan qiymətin 10 </w:t>
      </w:r>
      <w:r w:rsidR="0004365B">
        <w:rPr>
          <w:rFonts w:ascii="Arial" w:hAnsi="Arial" w:cs="Arial"/>
          <w:lang w:val="az-Latn-AZ"/>
        </w:rPr>
        <w:t>faizi</w:t>
      </w:r>
      <w:r w:rsidR="006B3CCB" w:rsidRPr="0004365B">
        <w:rPr>
          <w:rFonts w:ascii="Arial" w:hAnsi="Arial" w:cs="Arial"/>
          <w:lang w:val="az-Latn-AZ"/>
        </w:rPr>
        <w:t xml:space="preserve"> həcmində bank qarantiyası</w:t>
      </w:r>
    </w:p>
    <w:p w14:paraId="76615966" w14:textId="3EBFD221" w:rsidR="00EC1346" w:rsidRPr="0004365B" w:rsidRDefault="00EC1346" w:rsidP="006B3CCB">
      <w:pPr>
        <w:keepNext/>
        <w:keepLines/>
        <w:ind w:left="-426" w:right="-22" w:hanging="141"/>
        <w:jc w:val="both"/>
        <w:rPr>
          <w:rFonts w:ascii="Arial" w:hAnsi="Arial" w:cs="Arial"/>
          <w:b/>
          <w:bCs/>
          <w:lang w:val="az-Latn-AZ"/>
        </w:rPr>
      </w:pPr>
      <w:r w:rsidRPr="0004365B">
        <w:rPr>
          <w:rFonts w:ascii="Arial" w:hAnsi="Arial" w:cs="Arial"/>
          <w:b/>
          <w:bCs/>
          <w:lang w:val="az-Latn-AZ"/>
        </w:rPr>
        <w:t>Ela</w:t>
      </w:r>
      <w:r w:rsidR="006B3CCB" w:rsidRPr="0004365B">
        <w:rPr>
          <w:rFonts w:ascii="Arial" w:hAnsi="Arial" w:cs="Arial"/>
          <w:b/>
          <w:bCs/>
          <w:lang w:val="az-Latn-AZ"/>
        </w:rPr>
        <w:t>n</w:t>
      </w:r>
      <w:r w:rsidRPr="0004365B">
        <w:rPr>
          <w:rFonts w:ascii="Arial" w:hAnsi="Arial" w:cs="Arial"/>
          <w:b/>
          <w:bCs/>
          <w:lang w:val="az-Latn-AZ"/>
        </w:rPr>
        <w:t>ın dərc edilmə tarixi və vaxtı:</w:t>
      </w:r>
      <w:r w:rsidR="0004365B">
        <w:rPr>
          <w:rFonts w:ascii="Arial" w:hAnsi="Arial" w:cs="Arial"/>
          <w:b/>
          <w:bCs/>
          <w:lang w:val="az-Latn-AZ"/>
        </w:rPr>
        <w:t xml:space="preserve"> </w:t>
      </w:r>
      <w:r w:rsidR="0004365B" w:rsidRPr="0004365B">
        <w:rPr>
          <w:rFonts w:ascii="Arial" w:hAnsi="Arial" w:cs="Arial"/>
          <w:lang w:val="az-Latn-AZ"/>
        </w:rPr>
        <w:t>15.10.2025-ci il</w:t>
      </w:r>
    </w:p>
    <w:p w14:paraId="2624BF08" w14:textId="1A55E895" w:rsidR="00EC1346" w:rsidRPr="0004365B" w:rsidRDefault="00EC1346" w:rsidP="006B3CCB">
      <w:pPr>
        <w:keepNext/>
        <w:keepLines/>
        <w:ind w:left="-426" w:right="-22" w:hanging="141"/>
        <w:jc w:val="both"/>
        <w:rPr>
          <w:rFonts w:ascii="Arial" w:hAnsi="Arial" w:cs="Arial"/>
          <w:lang w:val="az-Latn-AZ"/>
        </w:rPr>
      </w:pPr>
      <w:r w:rsidRPr="0004365B">
        <w:rPr>
          <w:rFonts w:ascii="Arial" w:hAnsi="Arial" w:cs="Arial"/>
          <w:b/>
          <w:bCs/>
          <w:lang w:val="az-Latn-AZ"/>
        </w:rPr>
        <w:t xml:space="preserve">Təkliflərin son təqdim olunma tarixi və vaxtı: </w:t>
      </w:r>
      <w:r w:rsidR="006B3CCB" w:rsidRPr="0004365B">
        <w:rPr>
          <w:rFonts w:ascii="Arial" w:hAnsi="Arial" w:cs="Arial"/>
          <w:lang w:val="az-Latn-AZ"/>
        </w:rPr>
        <w:t xml:space="preserve">14.11.2025-ci il, saat 12:00-dək </w:t>
      </w:r>
    </w:p>
    <w:p w14:paraId="49E06A49" w14:textId="7E90F6B8" w:rsidR="00EC1346" w:rsidRPr="0004365B" w:rsidRDefault="00EC1346" w:rsidP="006B3CCB">
      <w:pPr>
        <w:keepNext/>
        <w:keepLines/>
        <w:ind w:left="-426" w:right="-22" w:hanging="141"/>
        <w:jc w:val="both"/>
        <w:rPr>
          <w:rFonts w:ascii="Arial" w:hAnsi="Arial" w:cs="Arial"/>
          <w:lang w:val="az-Latn-AZ"/>
        </w:rPr>
      </w:pPr>
      <w:r w:rsidRPr="0004365B">
        <w:rPr>
          <w:rFonts w:ascii="Arial" w:hAnsi="Arial" w:cs="Arial"/>
          <w:b/>
          <w:bCs/>
          <w:lang w:val="az-Latn-AZ"/>
        </w:rPr>
        <w:t>Zərflərin açılış tarixi və vaxtı:</w:t>
      </w:r>
      <w:r w:rsidRPr="0004365B">
        <w:rPr>
          <w:rFonts w:ascii="Arial" w:hAnsi="Arial" w:cs="Arial"/>
          <w:lang w:val="az-Latn-AZ"/>
        </w:rPr>
        <w:t xml:space="preserve"> </w:t>
      </w:r>
      <w:r w:rsidR="006B3CCB" w:rsidRPr="0004365B">
        <w:rPr>
          <w:rFonts w:ascii="Arial" w:hAnsi="Arial" w:cs="Arial"/>
          <w:lang w:val="az-Latn-AZ"/>
        </w:rPr>
        <w:t xml:space="preserve">14.11.2025-ci il, saat 16:00 </w:t>
      </w:r>
    </w:p>
    <w:p w14:paraId="502F9BAD" w14:textId="186DF26D" w:rsidR="009018D0" w:rsidRPr="0004365B" w:rsidRDefault="009018D0" w:rsidP="006B3CCB">
      <w:pPr>
        <w:keepNext/>
        <w:keepLines/>
        <w:ind w:hanging="567"/>
        <w:jc w:val="both"/>
        <w:rPr>
          <w:rFonts w:ascii="Arial" w:hAnsi="Arial" w:cs="Arial"/>
          <w:lang w:val="az-Latn-AZ"/>
        </w:rPr>
      </w:pPr>
      <w:r w:rsidRPr="0004365B">
        <w:rPr>
          <w:rFonts w:ascii="Arial" w:eastAsiaTheme="minorHAnsi" w:hAnsi="Arial" w:cs="Arial"/>
          <w:b/>
          <w:bCs/>
          <w:color w:val="auto"/>
          <w:lang w:val="az-Latn-AZ" w:eastAsia="en-US"/>
        </w:rPr>
        <w:t>Satınalma predmetinin çatdırılacağı ünvan:</w:t>
      </w:r>
      <w:r w:rsidRPr="0004365B">
        <w:rPr>
          <w:rFonts w:ascii="Arial" w:eastAsiaTheme="minorHAnsi" w:hAnsi="Arial" w:cs="Arial"/>
          <w:color w:val="auto"/>
          <w:lang w:val="az-Latn-AZ" w:eastAsia="en-US"/>
        </w:rPr>
        <w:t xml:space="preserve"> </w:t>
      </w:r>
      <w:r w:rsidRPr="0004365B">
        <w:rPr>
          <w:rFonts w:ascii="Arial" w:hAnsi="Arial" w:cs="Arial"/>
          <w:lang w:val="az-Latn-AZ"/>
        </w:rPr>
        <w:t xml:space="preserve">Bakı şəhəri, Babək prospekti 16 </w:t>
      </w:r>
    </w:p>
    <w:p w14:paraId="5F8F759D" w14:textId="77777777" w:rsidR="006B3CCB" w:rsidRPr="0004365B" w:rsidRDefault="006B3CCB" w:rsidP="006B3CCB">
      <w:pPr>
        <w:pStyle w:val="Bodytext20"/>
        <w:shd w:val="clear" w:color="auto" w:fill="auto"/>
        <w:tabs>
          <w:tab w:val="left" w:pos="1874"/>
        </w:tabs>
        <w:spacing w:line="240" w:lineRule="auto"/>
        <w:ind w:firstLine="0"/>
        <w:rPr>
          <w:rFonts w:ascii="Arial" w:hAnsi="Arial" w:cs="Arial"/>
          <w:sz w:val="24"/>
          <w:szCs w:val="24"/>
          <w:lang w:val="az-Latn-AZ"/>
        </w:rPr>
      </w:pPr>
    </w:p>
    <w:p w14:paraId="2AFA9C92" w14:textId="080FC1EE" w:rsidR="00381D5D" w:rsidRPr="0004365B" w:rsidRDefault="00381D5D" w:rsidP="006B3CCB">
      <w:pPr>
        <w:pStyle w:val="Bodytext20"/>
        <w:shd w:val="clear" w:color="auto" w:fill="auto"/>
        <w:tabs>
          <w:tab w:val="left" w:pos="1874"/>
        </w:tabs>
        <w:spacing w:line="240" w:lineRule="auto"/>
        <w:ind w:left="-142" w:hanging="426"/>
        <w:rPr>
          <w:rFonts w:ascii="Arial" w:hAnsi="Arial" w:cs="Arial"/>
          <w:b/>
          <w:bCs/>
          <w:sz w:val="24"/>
          <w:szCs w:val="24"/>
          <w:lang w:val="az-Latn-AZ"/>
        </w:rPr>
      </w:pPr>
      <w:r w:rsidRPr="0004365B">
        <w:rPr>
          <w:rFonts w:ascii="Arial" w:hAnsi="Arial" w:cs="Arial"/>
          <w:b/>
          <w:bCs/>
          <w:sz w:val="24"/>
          <w:szCs w:val="24"/>
          <w:lang w:val="az-Latn-AZ"/>
        </w:rPr>
        <w:t>Təchizatçılar tərəfindən tenderdə iştirak etmək üçün aşağıdakı sənədlər təqdim olunmalıdır:</w:t>
      </w:r>
    </w:p>
    <w:p w14:paraId="2BB2DE88" w14:textId="77777777" w:rsidR="006B3CCB" w:rsidRPr="0004365B" w:rsidRDefault="006B3CCB" w:rsidP="006B3CCB">
      <w:pPr>
        <w:pStyle w:val="Bodytext20"/>
        <w:shd w:val="clear" w:color="auto" w:fill="auto"/>
        <w:tabs>
          <w:tab w:val="left" w:pos="1874"/>
        </w:tabs>
        <w:spacing w:line="240" w:lineRule="auto"/>
        <w:ind w:hanging="284"/>
        <w:rPr>
          <w:rFonts w:ascii="Arial" w:hAnsi="Arial" w:cs="Arial"/>
          <w:sz w:val="24"/>
          <w:szCs w:val="24"/>
          <w:lang w:val="az-Latn-AZ"/>
        </w:rPr>
      </w:pPr>
    </w:p>
    <w:p w14:paraId="6B554515" w14:textId="151E4572" w:rsidR="00381D5D" w:rsidRPr="0004365B" w:rsidRDefault="00381D5D" w:rsidP="006B3CCB">
      <w:pPr>
        <w:pStyle w:val="Bodytext20"/>
        <w:numPr>
          <w:ilvl w:val="1"/>
          <w:numId w:val="12"/>
        </w:numPr>
        <w:shd w:val="clear" w:color="auto" w:fill="auto"/>
        <w:tabs>
          <w:tab w:val="left" w:pos="2094"/>
        </w:tabs>
        <w:spacing w:line="240" w:lineRule="auto"/>
        <w:ind w:left="426"/>
        <w:rPr>
          <w:rFonts w:ascii="Arial" w:hAnsi="Arial" w:cs="Arial"/>
          <w:sz w:val="24"/>
          <w:szCs w:val="24"/>
          <w:lang w:val="az-Latn-AZ"/>
        </w:rPr>
      </w:pPr>
      <w:r w:rsidRPr="0004365B">
        <w:rPr>
          <w:rFonts w:ascii="Arial" w:hAnsi="Arial" w:cs="Arial"/>
          <w:sz w:val="24"/>
          <w:szCs w:val="24"/>
          <w:lang w:val="az-Latn-AZ"/>
        </w:rPr>
        <w:t>Tenderdə iştirak etmək üçün ərizə</w:t>
      </w:r>
      <w:r w:rsidR="006B3CCB" w:rsidRPr="0004365B">
        <w:rPr>
          <w:rFonts w:ascii="Arial" w:hAnsi="Arial" w:cs="Arial"/>
          <w:sz w:val="24"/>
          <w:szCs w:val="24"/>
          <w:lang w:val="az-Latn-AZ"/>
        </w:rPr>
        <w:t>;</w:t>
      </w:r>
    </w:p>
    <w:p w14:paraId="772506B4" w14:textId="455AE355" w:rsidR="00826E1D" w:rsidRPr="0004365B" w:rsidRDefault="00381D5D" w:rsidP="006B3CCB">
      <w:pPr>
        <w:pStyle w:val="Bodytext20"/>
        <w:numPr>
          <w:ilvl w:val="1"/>
          <w:numId w:val="12"/>
        </w:numPr>
        <w:shd w:val="clear" w:color="auto" w:fill="auto"/>
        <w:tabs>
          <w:tab w:val="left" w:pos="2084"/>
        </w:tabs>
        <w:spacing w:line="240" w:lineRule="auto"/>
        <w:ind w:left="426"/>
        <w:rPr>
          <w:rFonts w:ascii="Arial" w:hAnsi="Arial" w:cs="Arial"/>
          <w:sz w:val="24"/>
          <w:szCs w:val="24"/>
          <w:lang w:val="az-Latn-AZ"/>
        </w:rPr>
      </w:pPr>
      <w:r w:rsidRPr="0004365B">
        <w:rPr>
          <w:rFonts w:ascii="Arial" w:hAnsi="Arial" w:cs="Arial"/>
          <w:sz w:val="24"/>
          <w:szCs w:val="24"/>
          <w:lang w:val="az-Latn-AZ"/>
        </w:rPr>
        <w:t>İştirak haqqının ödənilməsini təsdiq edən bank sənədi</w:t>
      </w:r>
      <w:r w:rsidR="006B3CCB" w:rsidRPr="0004365B">
        <w:rPr>
          <w:rFonts w:ascii="Arial" w:hAnsi="Arial" w:cs="Arial"/>
          <w:sz w:val="24"/>
          <w:szCs w:val="24"/>
          <w:lang w:val="az-Latn-AZ"/>
        </w:rPr>
        <w:t>:</w:t>
      </w:r>
      <w:r w:rsidR="00826E1D" w:rsidRPr="0004365B">
        <w:rPr>
          <w:rFonts w:ascii="Arial" w:hAnsi="Arial" w:cs="Arial"/>
          <w:sz w:val="24"/>
          <w:szCs w:val="24"/>
          <w:lang w:val="az-Latn-AZ"/>
        </w:rPr>
        <w:t xml:space="preserve"> </w:t>
      </w:r>
    </w:p>
    <w:p w14:paraId="414831BD" w14:textId="48454FED" w:rsidR="00381D5D" w:rsidRPr="0004365B" w:rsidRDefault="00826E1D" w:rsidP="00A81AFA">
      <w:pPr>
        <w:pStyle w:val="Bodytext20"/>
        <w:numPr>
          <w:ilvl w:val="1"/>
          <w:numId w:val="17"/>
        </w:numPr>
        <w:shd w:val="clear" w:color="auto" w:fill="auto"/>
        <w:tabs>
          <w:tab w:val="left" w:pos="2084"/>
        </w:tabs>
        <w:spacing w:line="240" w:lineRule="auto"/>
        <w:ind w:left="426" w:hanging="710"/>
        <w:rPr>
          <w:rFonts w:ascii="Arial" w:hAnsi="Arial" w:cs="Arial"/>
          <w:sz w:val="24"/>
          <w:szCs w:val="24"/>
          <w:lang w:val="az-Latn-AZ"/>
        </w:rPr>
      </w:pPr>
      <w:r w:rsidRPr="0004365B">
        <w:rPr>
          <w:rFonts w:ascii="Arial" w:hAnsi="Arial" w:cs="Arial"/>
          <w:sz w:val="24"/>
          <w:szCs w:val="24"/>
          <w:lang w:val="az-Latn-AZ"/>
        </w:rPr>
        <w:t>İştirak haqqının məbləği: ehtimal olunan qiymət (</w:t>
      </w:r>
      <w:r w:rsidR="00012A0B">
        <w:rPr>
          <w:rFonts w:ascii="Arial" w:hAnsi="Arial" w:cs="Arial"/>
          <w:sz w:val="24"/>
          <w:szCs w:val="24"/>
          <w:lang w:val="az-Latn-AZ"/>
        </w:rPr>
        <w:t>100</w:t>
      </w:r>
      <w:r w:rsidRPr="0004365B">
        <w:rPr>
          <w:rFonts w:ascii="Arial" w:hAnsi="Arial" w:cs="Arial"/>
          <w:sz w:val="24"/>
          <w:szCs w:val="24"/>
          <w:lang w:val="az-Latn-AZ"/>
        </w:rPr>
        <w:t xml:space="preserve"> manat)</w:t>
      </w:r>
      <w:r w:rsidR="00381D5D" w:rsidRPr="0004365B">
        <w:rPr>
          <w:rFonts w:ascii="Arial" w:hAnsi="Arial" w:cs="Arial"/>
          <w:sz w:val="24"/>
          <w:szCs w:val="24"/>
          <w:lang w:val="az-Latn-AZ"/>
        </w:rPr>
        <w:t xml:space="preserve">; </w:t>
      </w:r>
    </w:p>
    <w:p w14:paraId="09A8E3EC" w14:textId="28CB131D" w:rsidR="00381D5D" w:rsidRPr="0004365B" w:rsidRDefault="00381D5D" w:rsidP="006B3CCB">
      <w:pPr>
        <w:pStyle w:val="Bodytext20"/>
        <w:numPr>
          <w:ilvl w:val="1"/>
          <w:numId w:val="12"/>
        </w:numPr>
        <w:shd w:val="clear" w:color="auto" w:fill="auto"/>
        <w:tabs>
          <w:tab w:val="left" w:pos="2084"/>
        </w:tabs>
        <w:spacing w:line="240" w:lineRule="auto"/>
        <w:ind w:left="426"/>
        <w:rPr>
          <w:rFonts w:ascii="Arial" w:hAnsi="Arial" w:cs="Arial"/>
          <w:sz w:val="24"/>
          <w:szCs w:val="24"/>
          <w:lang w:val="az-Latn-AZ"/>
        </w:rPr>
      </w:pPr>
      <w:r w:rsidRPr="0004365B">
        <w:rPr>
          <w:rFonts w:ascii="Arial" w:hAnsi="Arial" w:cs="Arial"/>
          <w:sz w:val="24"/>
          <w:szCs w:val="24"/>
          <w:lang w:val="az-Latn-AZ"/>
        </w:rPr>
        <w:t>Tender təklifi</w:t>
      </w:r>
      <w:r w:rsidR="006B3CCB" w:rsidRPr="0004365B">
        <w:rPr>
          <w:rFonts w:ascii="Arial" w:hAnsi="Arial" w:cs="Arial"/>
          <w:sz w:val="24"/>
          <w:szCs w:val="24"/>
          <w:lang w:val="az-Latn-AZ"/>
        </w:rPr>
        <w:t>;</w:t>
      </w:r>
    </w:p>
    <w:p w14:paraId="2F3C9A6B" w14:textId="77777777" w:rsidR="00381D5D" w:rsidRPr="0004365B" w:rsidRDefault="00381D5D" w:rsidP="006B3CCB">
      <w:pPr>
        <w:pStyle w:val="Bodytext20"/>
        <w:numPr>
          <w:ilvl w:val="1"/>
          <w:numId w:val="12"/>
        </w:numPr>
        <w:shd w:val="clear" w:color="auto" w:fill="auto"/>
        <w:tabs>
          <w:tab w:val="left" w:pos="2084"/>
        </w:tabs>
        <w:spacing w:line="240" w:lineRule="auto"/>
        <w:ind w:left="426"/>
        <w:rPr>
          <w:rFonts w:ascii="Arial" w:hAnsi="Arial" w:cs="Arial"/>
          <w:sz w:val="24"/>
          <w:szCs w:val="24"/>
          <w:lang w:val="az-Latn-AZ"/>
        </w:rPr>
      </w:pPr>
      <w:r w:rsidRPr="0004365B">
        <w:rPr>
          <w:rFonts w:ascii="Arial" w:hAnsi="Arial" w:cs="Arial"/>
          <w:sz w:val="24"/>
          <w:szCs w:val="24"/>
          <w:lang w:val="az-Latn-AZ"/>
        </w:rPr>
        <w:t>Təchizatçı haqqında tələb olunan sənədlər:</w:t>
      </w:r>
    </w:p>
    <w:p w14:paraId="60B4C1B8" w14:textId="5D1047ED" w:rsidR="00381D5D" w:rsidRPr="0004365B" w:rsidRDefault="00381D5D" w:rsidP="006B3CCB">
      <w:pPr>
        <w:pStyle w:val="Bodytext20"/>
        <w:numPr>
          <w:ilvl w:val="1"/>
          <w:numId w:val="12"/>
        </w:numPr>
        <w:shd w:val="clear" w:color="auto" w:fill="auto"/>
        <w:tabs>
          <w:tab w:val="left" w:pos="2084"/>
        </w:tabs>
        <w:spacing w:line="240" w:lineRule="auto"/>
        <w:ind w:left="426"/>
        <w:rPr>
          <w:rFonts w:ascii="Arial" w:hAnsi="Arial" w:cs="Arial"/>
          <w:sz w:val="24"/>
          <w:szCs w:val="24"/>
          <w:lang w:val="az-Latn-AZ"/>
        </w:rPr>
      </w:pPr>
      <w:r w:rsidRPr="0004365B">
        <w:rPr>
          <w:rFonts w:ascii="Arial" w:hAnsi="Arial" w:cs="Arial"/>
          <w:sz w:val="24"/>
          <w:szCs w:val="24"/>
          <w:lang w:val="az-Latn-AZ"/>
        </w:rPr>
        <w:t>Hüquqi statusu və dövlət qeydiyyatını təsdiq edən sənədlərin surətləri (nizamnamə və dövlət qeydiyyat şəhadətnaməsi),</w:t>
      </w:r>
    </w:p>
    <w:p w14:paraId="75386E0C" w14:textId="3309767D" w:rsidR="009018D0" w:rsidRDefault="00381D5D" w:rsidP="006B3CCB">
      <w:pPr>
        <w:pStyle w:val="Bodytext20"/>
        <w:numPr>
          <w:ilvl w:val="1"/>
          <w:numId w:val="12"/>
        </w:numPr>
        <w:shd w:val="clear" w:color="auto" w:fill="auto"/>
        <w:tabs>
          <w:tab w:val="left" w:pos="2084"/>
        </w:tabs>
        <w:spacing w:line="240" w:lineRule="auto"/>
        <w:ind w:left="426"/>
        <w:rPr>
          <w:rFonts w:ascii="Arial" w:hAnsi="Arial" w:cs="Arial"/>
          <w:sz w:val="24"/>
          <w:szCs w:val="24"/>
          <w:lang w:val="az-Latn-AZ"/>
        </w:rPr>
      </w:pPr>
      <w:r w:rsidRPr="0004365B">
        <w:rPr>
          <w:rFonts w:ascii="Arial" w:hAnsi="Arial" w:cs="Arial"/>
          <w:sz w:val="24"/>
          <w:szCs w:val="24"/>
          <w:lang w:val="az-Latn-AZ"/>
        </w:rPr>
        <w:t>ƏDV qeydiyyatının olub olmamasını müəyyən etməyə imkan verən sənədlərin surətləri, VÖEN, bank rekvizitləri</w:t>
      </w:r>
      <w:r w:rsidR="00111DBA">
        <w:rPr>
          <w:rFonts w:ascii="Arial" w:hAnsi="Arial" w:cs="Arial"/>
          <w:sz w:val="24"/>
          <w:szCs w:val="24"/>
          <w:lang w:val="az-Latn-AZ"/>
        </w:rPr>
        <w:t xml:space="preserve">. </w:t>
      </w:r>
    </w:p>
    <w:p w14:paraId="0D13562E" w14:textId="77777777" w:rsidR="00111DBA" w:rsidRPr="0004365B" w:rsidRDefault="00111DBA" w:rsidP="00111DBA">
      <w:pPr>
        <w:pStyle w:val="Bodytext20"/>
        <w:shd w:val="clear" w:color="auto" w:fill="auto"/>
        <w:tabs>
          <w:tab w:val="left" w:pos="2084"/>
        </w:tabs>
        <w:spacing w:line="240" w:lineRule="auto"/>
        <w:ind w:left="426" w:firstLine="0"/>
        <w:rPr>
          <w:rFonts w:ascii="Arial" w:hAnsi="Arial" w:cs="Arial"/>
          <w:sz w:val="24"/>
          <w:szCs w:val="24"/>
          <w:lang w:val="az-Latn-AZ"/>
        </w:rPr>
      </w:pPr>
    </w:p>
    <w:p w14:paraId="073168B0" w14:textId="77777777" w:rsidR="009018D0" w:rsidRPr="0004365B" w:rsidRDefault="009018D0" w:rsidP="0004365B">
      <w:pPr>
        <w:keepNext/>
        <w:keepLines/>
        <w:jc w:val="both"/>
        <w:rPr>
          <w:rFonts w:ascii="Arial" w:hAnsi="Arial" w:cs="Arial"/>
          <w:lang w:val="az-Latn-AZ"/>
        </w:rPr>
      </w:pPr>
    </w:p>
    <w:p w14:paraId="759E1636" w14:textId="7A5A8170" w:rsidR="004760F6" w:rsidRPr="0004365B" w:rsidRDefault="00BD4E56" w:rsidP="006B3CCB">
      <w:pPr>
        <w:keepNext/>
        <w:keepLines/>
        <w:ind w:left="426" w:hanging="142"/>
        <w:jc w:val="center"/>
        <w:rPr>
          <w:rFonts w:ascii="Arial" w:hAnsi="Arial" w:cs="Arial"/>
          <w:b/>
          <w:bCs/>
          <w:lang w:val="az-Latn-AZ"/>
        </w:rPr>
      </w:pPr>
      <w:r w:rsidRPr="0004365B">
        <w:rPr>
          <w:rFonts w:ascii="Arial" w:hAnsi="Arial" w:cs="Arial"/>
          <w:b/>
          <w:bCs/>
          <w:lang w:val="az-Latn-AZ"/>
        </w:rPr>
        <w:t>Tender şərtlər toplusu:</w:t>
      </w:r>
    </w:p>
    <w:p w14:paraId="5C31B6EA" w14:textId="77777777" w:rsidR="00BD4E56" w:rsidRPr="0004365B" w:rsidRDefault="00BD4E56" w:rsidP="006B3CCB">
      <w:pPr>
        <w:pStyle w:val="Bodytext20"/>
        <w:shd w:val="clear" w:color="auto" w:fill="auto"/>
        <w:tabs>
          <w:tab w:val="left" w:pos="1947"/>
        </w:tabs>
        <w:spacing w:line="240" w:lineRule="auto"/>
        <w:ind w:left="426" w:firstLine="0"/>
        <w:rPr>
          <w:rFonts w:ascii="Arial" w:hAnsi="Arial" w:cs="Arial"/>
          <w:sz w:val="24"/>
          <w:szCs w:val="24"/>
          <w:lang w:val="az-Latn-AZ"/>
        </w:rPr>
      </w:pPr>
    </w:p>
    <w:p w14:paraId="5EB5933D" w14:textId="70083361" w:rsidR="00BD4E56" w:rsidRPr="0004365B" w:rsidRDefault="006B3CCB" w:rsidP="00AC1067">
      <w:pPr>
        <w:pStyle w:val="Bodytext20"/>
        <w:numPr>
          <w:ilvl w:val="0"/>
          <w:numId w:val="8"/>
        </w:numPr>
        <w:shd w:val="clear" w:color="auto" w:fill="auto"/>
        <w:spacing w:line="240" w:lineRule="auto"/>
        <w:ind w:left="-426" w:right="-164" w:firstLine="142"/>
        <w:rPr>
          <w:rFonts w:ascii="Arial" w:hAnsi="Arial" w:cs="Arial"/>
          <w:sz w:val="24"/>
          <w:szCs w:val="24"/>
          <w:lang w:val="az-Latn-AZ"/>
        </w:rPr>
      </w:pPr>
      <w:r w:rsidRPr="0004365B">
        <w:rPr>
          <w:rFonts w:ascii="Arial" w:hAnsi="Arial" w:cs="Arial"/>
          <w:sz w:val="24"/>
          <w:szCs w:val="24"/>
          <w:lang w:val="az-Latn-AZ"/>
        </w:rPr>
        <w:t xml:space="preserve">     </w:t>
      </w:r>
      <w:r w:rsidR="00BD4E56" w:rsidRPr="0004365B">
        <w:rPr>
          <w:rFonts w:ascii="Arial" w:hAnsi="Arial" w:cs="Arial"/>
          <w:sz w:val="24"/>
          <w:szCs w:val="24"/>
          <w:lang w:val="az-Latn-AZ"/>
        </w:rPr>
        <w:t>Tenderdə iştirak etmək üçün iddiaçılar aşağıdakı zəruri tələblərə cavab verməlidir:</w:t>
      </w:r>
    </w:p>
    <w:p w14:paraId="26DA4FF6" w14:textId="33761F6D" w:rsidR="00BD4E56" w:rsidRPr="0004365B" w:rsidRDefault="00D43B43" w:rsidP="006B3CCB">
      <w:pPr>
        <w:pStyle w:val="Bodytext20"/>
        <w:numPr>
          <w:ilvl w:val="1"/>
          <w:numId w:val="8"/>
        </w:numPr>
        <w:shd w:val="clear" w:color="auto" w:fill="auto"/>
        <w:tabs>
          <w:tab w:val="left" w:pos="2029"/>
        </w:tabs>
        <w:spacing w:line="240" w:lineRule="auto"/>
        <w:ind w:left="426" w:hanging="662"/>
        <w:rPr>
          <w:rFonts w:ascii="Arial" w:hAnsi="Arial" w:cs="Arial"/>
          <w:sz w:val="24"/>
          <w:szCs w:val="24"/>
          <w:lang w:val="az-Latn-AZ"/>
        </w:rPr>
      </w:pPr>
      <w:r w:rsidRPr="0004365B">
        <w:rPr>
          <w:rFonts w:ascii="Arial" w:hAnsi="Arial" w:cs="Arial"/>
          <w:sz w:val="24"/>
          <w:szCs w:val="24"/>
          <w:lang w:val="az-Latn-AZ"/>
        </w:rPr>
        <w:t xml:space="preserve">Privileged Access Management (PAM) – Cyberark sisteminin </w:t>
      </w:r>
      <w:r w:rsidR="00BD4E56" w:rsidRPr="0004365B">
        <w:rPr>
          <w:rFonts w:ascii="Arial" w:hAnsi="Arial" w:cs="Arial"/>
          <w:sz w:val="24"/>
          <w:szCs w:val="24"/>
          <w:lang w:val="az-Latn-AZ"/>
        </w:rPr>
        <w:t>satışı ilə bağlı xidmətlər sahəsində qanunvericiliyə uyğun qaydada fəaliyyət göstərilməsi və ya satınalma müqaviləsini bağlamaq səlahiyyətinin olması;</w:t>
      </w:r>
    </w:p>
    <w:p w14:paraId="701B2D41" w14:textId="77777777" w:rsidR="00826E1D" w:rsidRPr="0004365B" w:rsidRDefault="00BD4E56" w:rsidP="006B3CCB">
      <w:pPr>
        <w:pStyle w:val="Bodytext20"/>
        <w:numPr>
          <w:ilvl w:val="1"/>
          <w:numId w:val="8"/>
        </w:numPr>
        <w:shd w:val="clear" w:color="auto" w:fill="auto"/>
        <w:tabs>
          <w:tab w:val="left" w:pos="2029"/>
        </w:tabs>
        <w:spacing w:line="240" w:lineRule="auto"/>
        <w:ind w:left="426" w:hanging="662"/>
        <w:rPr>
          <w:rFonts w:ascii="Arial" w:hAnsi="Arial" w:cs="Arial"/>
          <w:sz w:val="24"/>
          <w:szCs w:val="24"/>
          <w:lang w:val="az-Latn-AZ"/>
        </w:rPr>
      </w:pPr>
      <w:r w:rsidRPr="0004365B">
        <w:rPr>
          <w:rFonts w:ascii="Arial" w:hAnsi="Arial" w:cs="Arial"/>
          <w:sz w:val="24"/>
          <w:szCs w:val="24"/>
          <w:lang w:val="az-Latn-AZ"/>
        </w:rPr>
        <w:t>Satınalma müqaviləsinin icrasını təmin etmək üçün müvafiq sahədə peşəkarlığının, təcrübəsinin texniki və maliyyə imkanlarının, işçi qüvvəsinin, idarəetmə səriştəsinin, etibarlığınm olması;</w:t>
      </w:r>
    </w:p>
    <w:p w14:paraId="4F41F952" w14:textId="77777777" w:rsidR="00826E1D" w:rsidRPr="0004365B" w:rsidRDefault="00BD4E56" w:rsidP="006B3CCB">
      <w:pPr>
        <w:pStyle w:val="Bodytext20"/>
        <w:numPr>
          <w:ilvl w:val="1"/>
          <w:numId w:val="8"/>
        </w:numPr>
        <w:shd w:val="clear" w:color="auto" w:fill="auto"/>
        <w:tabs>
          <w:tab w:val="left" w:pos="2029"/>
        </w:tabs>
        <w:spacing w:line="240" w:lineRule="auto"/>
        <w:ind w:left="426" w:hanging="662"/>
        <w:rPr>
          <w:rFonts w:ascii="Arial" w:hAnsi="Arial" w:cs="Arial"/>
          <w:sz w:val="24"/>
          <w:szCs w:val="24"/>
          <w:lang w:val="az-Latn-AZ"/>
        </w:rPr>
      </w:pPr>
      <w:r w:rsidRPr="0004365B">
        <w:rPr>
          <w:rFonts w:ascii="Arial" w:hAnsi="Arial" w:cs="Arial"/>
          <w:sz w:val="24"/>
          <w:szCs w:val="24"/>
          <w:lang w:val="az-Latn-AZ"/>
        </w:rPr>
        <w:t>Öz əmlakından sərbəst istifadə etmək imkanı, habelə ödəmə qabiliyyəti olması;</w:t>
      </w:r>
    </w:p>
    <w:p w14:paraId="730CC949" w14:textId="77777777" w:rsidR="00826E1D" w:rsidRPr="0004365B" w:rsidRDefault="00BD4E56" w:rsidP="006B3CCB">
      <w:pPr>
        <w:pStyle w:val="Bodytext20"/>
        <w:numPr>
          <w:ilvl w:val="1"/>
          <w:numId w:val="8"/>
        </w:numPr>
        <w:shd w:val="clear" w:color="auto" w:fill="auto"/>
        <w:tabs>
          <w:tab w:val="left" w:pos="2029"/>
        </w:tabs>
        <w:spacing w:line="240" w:lineRule="auto"/>
        <w:ind w:left="426" w:hanging="662"/>
        <w:rPr>
          <w:rFonts w:ascii="Arial" w:hAnsi="Arial" w:cs="Arial"/>
          <w:sz w:val="24"/>
          <w:szCs w:val="24"/>
          <w:lang w:val="az-Latn-AZ"/>
        </w:rPr>
      </w:pPr>
      <w:r w:rsidRPr="0004365B">
        <w:rPr>
          <w:rFonts w:ascii="Arial" w:hAnsi="Arial" w:cs="Arial"/>
          <w:sz w:val="24"/>
          <w:szCs w:val="24"/>
          <w:lang w:val="az-Latn-AZ"/>
        </w:rPr>
        <w:t>Barəsində iflas proseduruna başlanılmaması və ya müflislik barədə iddia qaldırılmaması;</w:t>
      </w:r>
    </w:p>
    <w:p w14:paraId="1C12EA45" w14:textId="77777777" w:rsidR="00826E1D" w:rsidRPr="0004365B" w:rsidRDefault="00BD4E56" w:rsidP="006B3CCB">
      <w:pPr>
        <w:pStyle w:val="Bodytext20"/>
        <w:numPr>
          <w:ilvl w:val="1"/>
          <w:numId w:val="8"/>
        </w:numPr>
        <w:shd w:val="clear" w:color="auto" w:fill="auto"/>
        <w:tabs>
          <w:tab w:val="left" w:pos="2029"/>
        </w:tabs>
        <w:spacing w:line="240" w:lineRule="auto"/>
        <w:ind w:left="426" w:hanging="662"/>
        <w:rPr>
          <w:rFonts w:ascii="Arial" w:hAnsi="Arial" w:cs="Arial"/>
          <w:sz w:val="24"/>
          <w:szCs w:val="24"/>
          <w:lang w:val="az-Latn-AZ"/>
        </w:rPr>
      </w:pPr>
      <w:r w:rsidRPr="0004365B">
        <w:rPr>
          <w:rFonts w:ascii="Arial" w:hAnsi="Arial" w:cs="Arial"/>
          <w:sz w:val="24"/>
          <w:szCs w:val="24"/>
          <w:lang w:val="az-Latn-AZ"/>
        </w:rPr>
        <w:t>Azərbaycan Respublikasının qanunvericiliyinə uyğun olaraq fəaliyyəti dayandırılmış şəxs olmaması;</w:t>
      </w:r>
    </w:p>
    <w:p w14:paraId="383652A0" w14:textId="77777777" w:rsidR="00826E1D" w:rsidRPr="0004365B" w:rsidRDefault="00BD4E56" w:rsidP="006B3CCB">
      <w:pPr>
        <w:pStyle w:val="Bodytext20"/>
        <w:numPr>
          <w:ilvl w:val="1"/>
          <w:numId w:val="8"/>
        </w:numPr>
        <w:shd w:val="clear" w:color="auto" w:fill="auto"/>
        <w:tabs>
          <w:tab w:val="left" w:pos="2029"/>
        </w:tabs>
        <w:spacing w:line="240" w:lineRule="auto"/>
        <w:ind w:left="426" w:hanging="662"/>
        <w:rPr>
          <w:rFonts w:ascii="Arial" w:hAnsi="Arial" w:cs="Arial"/>
          <w:sz w:val="24"/>
          <w:szCs w:val="24"/>
          <w:lang w:val="az-Latn-AZ"/>
        </w:rPr>
      </w:pPr>
      <w:r w:rsidRPr="0004365B">
        <w:rPr>
          <w:rFonts w:ascii="Arial" w:hAnsi="Arial" w:cs="Arial"/>
          <w:sz w:val="24"/>
          <w:szCs w:val="24"/>
          <w:lang w:val="az-Latn-AZ"/>
        </w:rPr>
        <w:t>Büdcəyə icbari ödənişlərlə (vergilər, rüsumlar, sosial ödənişlər və s.) bağlı müddəti keçmiş borcları olmaması;</w:t>
      </w:r>
    </w:p>
    <w:p w14:paraId="5340A243" w14:textId="170C9F64" w:rsidR="00BD4E56" w:rsidRPr="0004365B" w:rsidRDefault="00A43260" w:rsidP="006B3CCB">
      <w:pPr>
        <w:pStyle w:val="Bodytext20"/>
        <w:numPr>
          <w:ilvl w:val="1"/>
          <w:numId w:val="8"/>
        </w:numPr>
        <w:shd w:val="clear" w:color="auto" w:fill="auto"/>
        <w:tabs>
          <w:tab w:val="left" w:pos="2029"/>
        </w:tabs>
        <w:spacing w:line="240" w:lineRule="auto"/>
        <w:ind w:left="426" w:hanging="662"/>
        <w:rPr>
          <w:rFonts w:ascii="Arial" w:hAnsi="Arial" w:cs="Arial"/>
          <w:sz w:val="24"/>
          <w:szCs w:val="24"/>
          <w:lang w:val="az-Latn-AZ"/>
        </w:rPr>
      </w:pPr>
      <w:r w:rsidRPr="0004365B">
        <w:rPr>
          <w:rFonts w:ascii="Arial" w:hAnsi="Arial" w:cs="Arial"/>
          <w:sz w:val="24"/>
          <w:szCs w:val="24"/>
          <w:lang w:val="az-Latn-AZ"/>
        </w:rPr>
        <w:t>“</w:t>
      </w:r>
      <w:r w:rsidR="00BD4E56" w:rsidRPr="0004365B">
        <w:rPr>
          <w:rFonts w:ascii="Arial" w:hAnsi="Arial" w:cs="Arial"/>
          <w:sz w:val="24"/>
          <w:szCs w:val="24"/>
          <w:lang w:val="az-Latn-AZ"/>
        </w:rPr>
        <w:t>Dövlət satınalmaları</w:t>
      </w:r>
      <w:r w:rsidRPr="0004365B">
        <w:rPr>
          <w:rFonts w:ascii="Arial" w:hAnsi="Arial" w:cs="Arial"/>
          <w:sz w:val="24"/>
          <w:szCs w:val="24"/>
          <w:lang w:val="az-Latn-AZ"/>
        </w:rPr>
        <w:t xml:space="preserve"> haqqında”</w:t>
      </w:r>
      <w:r w:rsidR="00BD4E56" w:rsidRPr="0004365B">
        <w:rPr>
          <w:rFonts w:ascii="Arial" w:hAnsi="Arial" w:cs="Arial"/>
          <w:sz w:val="24"/>
          <w:szCs w:val="24"/>
          <w:lang w:val="az-Latn-AZ"/>
        </w:rPr>
        <w:t xml:space="preserve"> </w:t>
      </w:r>
      <w:r w:rsidRPr="0004365B">
        <w:rPr>
          <w:rFonts w:ascii="Arial" w:hAnsi="Arial" w:cs="Arial"/>
          <w:sz w:val="24"/>
          <w:szCs w:val="24"/>
          <w:lang w:val="az-Latn-AZ"/>
        </w:rPr>
        <w:t xml:space="preserve">Azərfbaycan Respublikası qanununa əsasən etibarsız təchizatçılar reyestrində </w:t>
      </w:r>
      <w:r w:rsidR="00BD4E56" w:rsidRPr="0004365B">
        <w:rPr>
          <w:rFonts w:ascii="Arial" w:hAnsi="Arial" w:cs="Arial"/>
          <w:sz w:val="24"/>
          <w:szCs w:val="24"/>
          <w:lang w:val="az-Latn-AZ"/>
        </w:rPr>
        <w:t>daxil edilməməsi</w:t>
      </w:r>
      <w:r w:rsidRPr="0004365B">
        <w:rPr>
          <w:rFonts w:ascii="Arial" w:hAnsi="Arial" w:cs="Arial"/>
          <w:sz w:val="24"/>
          <w:szCs w:val="24"/>
          <w:lang w:val="az-Latn-AZ"/>
        </w:rPr>
        <w:t xml:space="preserve">. </w:t>
      </w:r>
    </w:p>
    <w:p w14:paraId="5A4B7BF2" w14:textId="77777777" w:rsidR="00826E1D" w:rsidRPr="0004365B" w:rsidRDefault="00826E1D" w:rsidP="006B3CCB">
      <w:pPr>
        <w:pStyle w:val="Bodytext20"/>
        <w:shd w:val="clear" w:color="auto" w:fill="auto"/>
        <w:tabs>
          <w:tab w:val="left" w:pos="2029"/>
        </w:tabs>
        <w:spacing w:line="240" w:lineRule="auto"/>
        <w:ind w:left="426" w:firstLine="0"/>
        <w:rPr>
          <w:rFonts w:ascii="Arial" w:hAnsi="Arial" w:cs="Arial"/>
          <w:sz w:val="24"/>
          <w:szCs w:val="24"/>
          <w:lang w:val="az-Latn-AZ"/>
        </w:rPr>
      </w:pPr>
    </w:p>
    <w:p w14:paraId="057A2920" w14:textId="4528B670" w:rsidR="00826E1D" w:rsidRPr="0004365B" w:rsidRDefault="00111DBA" w:rsidP="006B3CCB">
      <w:pPr>
        <w:pStyle w:val="Bodytext20"/>
        <w:numPr>
          <w:ilvl w:val="0"/>
          <w:numId w:val="8"/>
        </w:numPr>
        <w:shd w:val="clear" w:color="auto" w:fill="auto"/>
        <w:tabs>
          <w:tab w:val="left" w:pos="2029"/>
        </w:tabs>
        <w:spacing w:line="240" w:lineRule="auto"/>
        <w:ind w:left="426" w:hanging="662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sz w:val="24"/>
          <w:szCs w:val="24"/>
          <w:lang w:val="az-Latn-AZ"/>
        </w:rPr>
        <w:t>Satınalma</w:t>
      </w:r>
      <w:r w:rsidR="00AA1034" w:rsidRPr="0004365B">
        <w:rPr>
          <w:rFonts w:ascii="Arial" w:hAnsi="Arial" w:cs="Arial"/>
          <w:sz w:val="24"/>
          <w:szCs w:val="24"/>
          <w:lang w:val="az-Latn-AZ"/>
        </w:rPr>
        <w:t xml:space="preserve"> predmetinin iki və ya daha çox </w:t>
      </w:r>
      <w:r>
        <w:rPr>
          <w:rFonts w:ascii="Arial" w:hAnsi="Arial" w:cs="Arial"/>
          <w:sz w:val="24"/>
          <w:szCs w:val="24"/>
          <w:lang w:val="az-Latn-AZ"/>
        </w:rPr>
        <w:t>təchizatçı</w:t>
      </w:r>
      <w:r w:rsidR="00AA1034" w:rsidRPr="0004365B">
        <w:rPr>
          <w:rFonts w:ascii="Arial" w:hAnsi="Arial" w:cs="Arial"/>
          <w:sz w:val="24"/>
          <w:szCs w:val="24"/>
          <w:lang w:val="az-Latn-AZ"/>
        </w:rPr>
        <w:t xml:space="preserve"> arasında bölünməsi nəzərdə tutulmur. </w:t>
      </w:r>
    </w:p>
    <w:p w14:paraId="4DE8F070" w14:textId="01FAB910" w:rsidR="00AA1034" w:rsidRPr="0004365B" w:rsidRDefault="00AA1034" w:rsidP="006B3CCB">
      <w:pPr>
        <w:pStyle w:val="Bodytext20"/>
        <w:numPr>
          <w:ilvl w:val="0"/>
          <w:numId w:val="8"/>
        </w:numPr>
        <w:shd w:val="clear" w:color="auto" w:fill="auto"/>
        <w:tabs>
          <w:tab w:val="left" w:pos="2029"/>
        </w:tabs>
        <w:spacing w:line="240" w:lineRule="auto"/>
        <w:ind w:left="426" w:hanging="662"/>
        <w:rPr>
          <w:rFonts w:ascii="Arial" w:hAnsi="Arial" w:cs="Arial"/>
          <w:sz w:val="24"/>
          <w:szCs w:val="24"/>
          <w:lang w:val="az-Latn-AZ"/>
        </w:rPr>
      </w:pPr>
      <w:r w:rsidRPr="0004365B">
        <w:rPr>
          <w:rFonts w:ascii="Arial" w:hAnsi="Arial" w:cs="Arial"/>
          <w:sz w:val="24"/>
          <w:szCs w:val="24"/>
          <w:lang w:val="az-Latn-AZ"/>
        </w:rPr>
        <w:t xml:space="preserve">Satınalma müqaviləsinə əsasən müqavilənin qiyməti </w:t>
      </w:r>
      <w:r w:rsidR="00AC1067" w:rsidRPr="0004365B">
        <w:rPr>
          <w:rFonts w:ascii="Arial" w:hAnsi="Arial" w:cs="Arial"/>
          <w:sz w:val="24"/>
          <w:szCs w:val="24"/>
          <w:lang w:val="az-Latn-AZ"/>
        </w:rPr>
        <w:t>satınalma predmeti</w:t>
      </w:r>
      <w:r w:rsidRPr="0004365B">
        <w:rPr>
          <w:rFonts w:ascii="Arial" w:hAnsi="Arial" w:cs="Arial"/>
          <w:sz w:val="24"/>
          <w:szCs w:val="24"/>
          <w:lang w:val="az-Latn-AZ"/>
        </w:rPr>
        <w:t xml:space="preserve"> sat</w:t>
      </w:r>
      <w:r w:rsidR="00111DBA">
        <w:rPr>
          <w:rFonts w:ascii="Arial" w:hAnsi="Arial" w:cs="Arial"/>
          <w:sz w:val="24"/>
          <w:szCs w:val="24"/>
          <w:lang w:val="az-Latn-AZ"/>
        </w:rPr>
        <w:t>ı</w:t>
      </w:r>
      <w:r w:rsidRPr="0004365B">
        <w:rPr>
          <w:rFonts w:ascii="Arial" w:hAnsi="Arial" w:cs="Arial"/>
          <w:sz w:val="24"/>
          <w:szCs w:val="24"/>
          <w:lang w:val="az-Latn-AZ"/>
        </w:rPr>
        <w:t>nalan təşkilata tam şəkildə təhvil verildikdən sonra hər iki tərəfin səlahiyyətli nümayəndəsi</w:t>
      </w:r>
      <w:r w:rsidR="00AC1067" w:rsidRPr="0004365B">
        <w:rPr>
          <w:rFonts w:ascii="Arial" w:hAnsi="Arial" w:cs="Arial"/>
          <w:sz w:val="24"/>
          <w:szCs w:val="24"/>
          <w:lang w:val="az-Latn-AZ"/>
        </w:rPr>
        <w:t xml:space="preserve"> tərəfindən</w:t>
      </w:r>
      <w:r w:rsidRPr="0004365B">
        <w:rPr>
          <w:rFonts w:ascii="Arial" w:hAnsi="Arial" w:cs="Arial"/>
          <w:sz w:val="24"/>
          <w:szCs w:val="24"/>
          <w:lang w:val="az-Latn-AZ"/>
        </w:rPr>
        <w:t xml:space="preserve"> təsdiq e</w:t>
      </w:r>
      <w:r w:rsidR="00AC1067" w:rsidRPr="0004365B">
        <w:rPr>
          <w:rFonts w:ascii="Arial" w:hAnsi="Arial" w:cs="Arial"/>
          <w:sz w:val="24"/>
          <w:szCs w:val="24"/>
          <w:lang w:val="az-Latn-AZ"/>
        </w:rPr>
        <w:t>dilən</w:t>
      </w:r>
      <w:r w:rsidRPr="0004365B">
        <w:rPr>
          <w:rFonts w:ascii="Arial" w:hAnsi="Arial" w:cs="Arial"/>
          <w:sz w:val="24"/>
          <w:szCs w:val="24"/>
          <w:lang w:val="az-Latn-AZ"/>
        </w:rPr>
        <w:t xml:space="preserve"> təhvil-təslim sənədinə əsasən 5 (beş) iş günü ərzində, bank köçürməsi yolu ilə</w:t>
      </w:r>
      <w:r w:rsidR="00AC1067" w:rsidRPr="0004365B">
        <w:rPr>
          <w:rFonts w:ascii="Arial" w:hAnsi="Arial" w:cs="Arial"/>
          <w:sz w:val="24"/>
          <w:szCs w:val="24"/>
          <w:lang w:val="az-Latn-AZ"/>
        </w:rPr>
        <w:t xml:space="preserve"> ödənilir.</w:t>
      </w:r>
    </w:p>
    <w:p w14:paraId="54BF2E9E" w14:textId="28EBEB33" w:rsidR="00AA1034" w:rsidRPr="0004365B" w:rsidRDefault="00AC1067" w:rsidP="00AC1067">
      <w:pPr>
        <w:pStyle w:val="Bodytext20"/>
        <w:numPr>
          <w:ilvl w:val="0"/>
          <w:numId w:val="8"/>
        </w:numPr>
        <w:shd w:val="clear" w:color="auto" w:fill="auto"/>
        <w:tabs>
          <w:tab w:val="left" w:pos="2029"/>
        </w:tabs>
        <w:spacing w:line="240" w:lineRule="auto"/>
        <w:ind w:left="426" w:hanging="710"/>
        <w:rPr>
          <w:rFonts w:ascii="Arial" w:hAnsi="Arial" w:cs="Arial"/>
          <w:sz w:val="24"/>
          <w:szCs w:val="24"/>
          <w:lang w:val="az-Latn-AZ"/>
        </w:rPr>
      </w:pPr>
      <w:r w:rsidRPr="0004365B">
        <w:rPr>
          <w:rFonts w:ascii="Arial" w:hAnsi="Arial" w:cs="Arial"/>
          <w:sz w:val="24"/>
          <w:szCs w:val="24"/>
          <w:lang w:val="az-Latn-AZ"/>
        </w:rPr>
        <w:t>Satınalma predmetinin</w:t>
      </w:r>
      <w:r w:rsidR="00AA1034" w:rsidRPr="0004365B">
        <w:rPr>
          <w:rFonts w:ascii="Arial" w:hAnsi="Arial" w:cs="Arial"/>
          <w:sz w:val="24"/>
          <w:szCs w:val="24"/>
          <w:lang w:val="az-Latn-AZ"/>
        </w:rPr>
        <w:t xml:space="preserve"> qiymətinə on</w:t>
      </w:r>
      <w:r w:rsidRPr="0004365B">
        <w:rPr>
          <w:rFonts w:ascii="Arial" w:hAnsi="Arial" w:cs="Arial"/>
          <w:sz w:val="24"/>
          <w:szCs w:val="24"/>
          <w:lang w:val="az-Latn-AZ"/>
        </w:rPr>
        <w:t>un</w:t>
      </w:r>
      <w:r w:rsidR="00AA1034" w:rsidRPr="0004365B">
        <w:rPr>
          <w:rFonts w:ascii="Arial" w:hAnsi="Arial" w:cs="Arial"/>
          <w:sz w:val="24"/>
          <w:szCs w:val="24"/>
          <w:lang w:val="az-Latn-AZ"/>
        </w:rPr>
        <w:t xml:space="preserve"> dəyərindən başqa, digər xərclər</w:t>
      </w:r>
      <w:r w:rsidRPr="0004365B">
        <w:rPr>
          <w:rFonts w:ascii="Arial" w:hAnsi="Arial" w:cs="Arial"/>
          <w:sz w:val="24"/>
          <w:szCs w:val="24"/>
          <w:lang w:val="az-Latn-AZ"/>
        </w:rPr>
        <w:t xml:space="preserve"> </w:t>
      </w:r>
      <w:r w:rsidR="00AA1034" w:rsidRPr="0004365B">
        <w:rPr>
          <w:rFonts w:ascii="Arial" w:hAnsi="Arial" w:cs="Arial"/>
          <w:sz w:val="24"/>
          <w:szCs w:val="24"/>
          <w:lang w:val="az-Latn-AZ"/>
        </w:rPr>
        <w:t xml:space="preserve">(nəqliyyat, quraşdırma, vergilər, üsumlar və s) daxil edilir. </w:t>
      </w:r>
    </w:p>
    <w:p w14:paraId="41DA1221" w14:textId="7C22C4FE" w:rsidR="00AA1034" w:rsidRPr="0004365B" w:rsidRDefault="00AA1034" w:rsidP="006B3CCB">
      <w:pPr>
        <w:pStyle w:val="Bodytext20"/>
        <w:numPr>
          <w:ilvl w:val="0"/>
          <w:numId w:val="8"/>
        </w:numPr>
        <w:shd w:val="clear" w:color="auto" w:fill="auto"/>
        <w:tabs>
          <w:tab w:val="left" w:pos="2029"/>
        </w:tabs>
        <w:spacing w:line="240" w:lineRule="auto"/>
        <w:ind w:left="426" w:hanging="662"/>
        <w:rPr>
          <w:rFonts w:ascii="Arial" w:hAnsi="Arial" w:cs="Arial"/>
          <w:sz w:val="24"/>
          <w:szCs w:val="24"/>
          <w:lang w:val="az-Latn-AZ"/>
        </w:rPr>
      </w:pPr>
      <w:r w:rsidRPr="0004365B">
        <w:rPr>
          <w:rFonts w:ascii="Arial" w:hAnsi="Arial" w:cs="Arial"/>
          <w:sz w:val="24"/>
          <w:szCs w:val="24"/>
          <w:lang w:val="az-Latn-AZ"/>
        </w:rPr>
        <w:t>Tender təklifinin qiyməti Azərbaycan manat</w:t>
      </w:r>
      <w:r w:rsidR="00111DBA">
        <w:rPr>
          <w:rFonts w:ascii="Arial" w:hAnsi="Arial" w:cs="Arial"/>
          <w:sz w:val="24"/>
          <w:szCs w:val="24"/>
          <w:lang w:val="az-Latn-AZ"/>
        </w:rPr>
        <w:t xml:space="preserve">ı </w:t>
      </w:r>
      <w:r w:rsidRPr="0004365B">
        <w:rPr>
          <w:rFonts w:ascii="Arial" w:hAnsi="Arial" w:cs="Arial"/>
          <w:sz w:val="24"/>
          <w:szCs w:val="24"/>
          <w:lang w:val="az-Latn-AZ"/>
        </w:rPr>
        <w:t>ilə hesablanır.</w:t>
      </w:r>
    </w:p>
    <w:p w14:paraId="58804EA4" w14:textId="0788D553" w:rsidR="00AA1034" w:rsidRPr="0004365B" w:rsidRDefault="00AA1034" w:rsidP="006B3CCB">
      <w:pPr>
        <w:pStyle w:val="Bodytext20"/>
        <w:numPr>
          <w:ilvl w:val="0"/>
          <w:numId w:val="8"/>
        </w:numPr>
        <w:shd w:val="clear" w:color="auto" w:fill="auto"/>
        <w:tabs>
          <w:tab w:val="left" w:pos="2029"/>
        </w:tabs>
        <w:spacing w:line="240" w:lineRule="auto"/>
        <w:ind w:left="426" w:hanging="662"/>
        <w:rPr>
          <w:rFonts w:ascii="Arial" w:hAnsi="Arial" w:cs="Arial"/>
          <w:sz w:val="24"/>
          <w:szCs w:val="24"/>
          <w:lang w:val="az-Latn-AZ"/>
        </w:rPr>
      </w:pPr>
      <w:r w:rsidRPr="0004365B">
        <w:rPr>
          <w:rFonts w:ascii="Arial" w:hAnsi="Arial" w:cs="Arial"/>
          <w:sz w:val="24"/>
          <w:szCs w:val="24"/>
          <w:lang w:val="az-Latn-AZ"/>
        </w:rPr>
        <w:t xml:space="preserve">Tender təklifi Azərbaycan dilində hazırlanır. </w:t>
      </w:r>
    </w:p>
    <w:p w14:paraId="276C7C17" w14:textId="27D76130" w:rsidR="00AA1034" w:rsidRPr="0004365B" w:rsidRDefault="00882695" w:rsidP="006B3CCB">
      <w:pPr>
        <w:pStyle w:val="Bodytext20"/>
        <w:numPr>
          <w:ilvl w:val="0"/>
          <w:numId w:val="8"/>
        </w:numPr>
        <w:shd w:val="clear" w:color="auto" w:fill="auto"/>
        <w:tabs>
          <w:tab w:val="left" w:pos="2029"/>
        </w:tabs>
        <w:spacing w:line="240" w:lineRule="auto"/>
        <w:ind w:left="426" w:hanging="662"/>
        <w:rPr>
          <w:rFonts w:ascii="Arial" w:hAnsi="Arial" w:cs="Arial"/>
          <w:sz w:val="24"/>
          <w:szCs w:val="24"/>
          <w:lang w:val="az-Latn-AZ"/>
        </w:rPr>
      </w:pPr>
      <w:r w:rsidRPr="0004365B">
        <w:rPr>
          <w:rFonts w:ascii="Arial" w:hAnsi="Arial" w:cs="Arial"/>
          <w:sz w:val="24"/>
          <w:szCs w:val="24"/>
          <w:lang w:val="az-Latn-AZ"/>
        </w:rPr>
        <w:t>Təchizatçılar tərəfindən t</w:t>
      </w:r>
      <w:r w:rsidR="00AA1034" w:rsidRPr="0004365B">
        <w:rPr>
          <w:rFonts w:ascii="Arial" w:hAnsi="Arial" w:cs="Arial"/>
          <w:sz w:val="24"/>
          <w:szCs w:val="24"/>
          <w:lang w:val="az-Latn-AZ"/>
        </w:rPr>
        <w:t xml:space="preserve">ender təklifinin təminatı qismində ehtimal </w:t>
      </w:r>
      <w:r w:rsidRPr="0004365B">
        <w:rPr>
          <w:rFonts w:ascii="Arial" w:hAnsi="Arial" w:cs="Arial"/>
          <w:sz w:val="24"/>
          <w:szCs w:val="24"/>
          <w:lang w:val="az-Latn-AZ"/>
        </w:rPr>
        <w:t xml:space="preserve">olunan </w:t>
      </w:r>
      <w:r w:rsidR="00AA1034" w:rsidRPr="0004365B">
        <w:rPr>
          <w:rFonts w:ascii="Arial" w:hAnsi="Arial" w:cs="Arial"/>
          <w:sz w:val="24"/>
          <w:szCs w:val="24"/>
          <w:lang w:val="az-Latn-AZ"/>
        </w:rPr>
        <w:t xml:space="preserve">qiymətin 10 </w:t>
      </w:r>
      <w:r w:rsidR="00AC1067" w:rsidRPr="0004365B">
        <w:rPr>
          <w:rFonts w:ascii="Arial" w:hAnsi="Arial" w:cs="Arial"/>
          <w:sz w:val="24"/>
          <w:szCs w:val="24"/>
          <w:lang w:val="az-Latn-AZ"/>
        </w:rPr>
        <w:t>faiz</w:t>
      </w:r>
      <w:r w:rsidR="00AA1034" w:rsidRPr="0004365B">
        <w:rPr>
          <w:rFonts w:ascii="Arial" w:hAnsi="Arial" w:cs="Arial"/>
          <w:sz w:val="24"/>
          <w:szCs w:val="24"/>
          <w:lang w:val="az-Latn-AZ"/>
        </w:rPr>
        <w:t>i həcmində Bank qarantiyası təqdim olunur</w:t>
      </w:r>
      <w:r w:rsidRPr="0004365B">
        <w:rPr>
          <w:rFonts w:ascii="Arial" w:hAnsi="Arial" w:cs="Arial"/>
          <w:sz w:val="24"/>
          <w:szCs w:val="24"/>
          <w:lang w:val="az-Latn-AZ"/>
        </w:rPr>
        <w:t xml:space="preserve"> (9.923,59 manat). </w:t>
      </w:r>
    </w:p>
    <w:p w14:paraId="30D79C77" w14:textId="66AB4046" w:rsidR="00D663BF" w:rsidRPr="0004365B" w:rsidRDefault="00882695" w:rsidP="006B3CCB">
      <w:pPr>
        <w:pStyle w:val="Bodytext20"/>
        <w:numPr>
          <w:ilvl w:val="0"/>
          <w:numId w:val="8"/>
        </w:numPr>
        <w:shd w:val="clear" w:color="auto" w:fill="auto"/>
        <w:tabs>
          <w:tab w:val="left" w:pos="2009"/>
        </w:tabs>
        <w:spacing w:line="240" w:lineRule="auto"/>
        <w:ind w:left="426" w:hanging="662"/>
        <w:rPr>
          <w:rFonts w:ascii="Arial" w:hAnsi="Arial" w:cs="Arial"/>
          <w:sz w:val="24"/>
          <w:szCs w:val="24"/>
          <w:lang w:val="az-Latn-AZ"/>
        </w:rPr>
      </w:pPr>
      <w:r w:rsidRPr="0004365B">
        <w:rPr>
          <w:rFonts w:ascii="Arial" w:hAnsi="Arial" w:cs="Arial"/>
          <w:sz w:val="24"/>
          <w:szCs w:val="24"/>
          <w:lang w:val="az-Latn-AZ"/>
        </w:rPr>
        <w:t>Tender təklifləri qapalı zərfdə, imzalanıb və möhürlənərək (dörd tərəfdən), Əmanətlərin Sığortalanması Fondu</w:t>
      </w:r>
      <w:r w:rsidR="00111DBA">
        <w:rPr>
          <w:rFonts w:ascii="Arial" w:hAnsi="Arial" w:cs="Arial"/>
          <w:sz w:val="24"/>
          <w:szCs w:val="24"/>
          <w:lang w:val="az-Latn-AZ"/>
        </w:rPr>
        <w:t>nun</w:t>
      </w:r>
      <w:r w:rsidRPr="0004365B">
        <w:rPr>
          <w:rFonts w:ascii="Arial" w:hAnsi="Arial" w:cs="Arial"/>
          <w:sz w:val="24"/>
          <w:szCs w:val="24"/>
          <w:lang w:val="az-Latn-AZ"/>
        </w:rPr>
        <w:t xml:space="preserve"> Bakı şəhəri, Babək prospekti 16 ünvanın</w:t>
      </w:r>
      <w:r w:rsidR="00111DBA">
        <w:rPr>
          <w:rFonts w:ascii="Arial" w:hAnsi="Arial" w:cs="Arial"/>
          <w:sz w:val="24"/>
          <w:szCs w:val="24"/>
          <w:lang w:val="az-Latn-AZ"/>
        </w:rPr>
        <w:t>da yerləşən inzibati binasına</w:t>
      </w:r>
      <w:r w:rsidRPr="0004365B">
        <w:rPr>
          <w:rFonts w:ascii="Arial" w:hAnsi="Arial" w:cs="Arial"/>
          <w:sz w:val="24"/>
          <w:szCs w:val="24"/>
          <w:lang w:val="az-Latn-AZ"/>
        </w:rPr>
        <w:t xml:space="preserve"> 14 noyabr 2025-ci il, saat 12:00-a qədər təqdim olun</w:t>
      </w:r>
      <w:r w:rsidR="00AC1067" w:rsidRPr="0004365B">
        <w:rPr>
          <w:rFonts w:ascii="Arial" w:hAnsi="Arial" w:cs="Arial"/>
          <w:sz w:val="24"/>
          <w:szCs w:val="24"/>
          <w:lang w:val="az-Latn-AZ"/>
        </w:rPr>
        <w:t>malıdır</w:t>
      </w:r>
      <w:r w:rsidR="00D663BF" w:rsidRPr="0004365B">
        <w:rPr>
          <w:rFonts w:ascii="Arial" w:hAnsi="Arial" w:cs="Arial"/>
          <w:sz w:val="24"/>
          <w:szCs w:val="24"/>
          <w:lang w:val="az-Latn-AZ"/>
        </w:rPr>
        <w:t>.</w:t>
      </w:r>
    </w:p>
    <w:p w14:paraId="4935B2A9" w14:textId="18FB5A90" w:rsidR="00D663BF" w:rsidRPr="0004365B" w:rsidRDefault="00D663BF" w:rsidP="006B3CCB">
      <w:pPr>
        <w:pStyle w:val="Bodytext20"/>
        <w:numPr>
          <w:ilvl w:val="0"/>
          <w:numId w:val="8"/>
        </w:numPr>
        <w:shd w:val="clear" w:color="auto" w:fill="auto"/>
        <w:tabs>
          <w:tab w:val="left" w:pos="2009"/>
        </w:tabs>
        <w:spacing w:line="240" w:lineRule="auto"/>
        <w:ind w:left="426" w:hanging="662"/>
        <w:rPr>
          <w:rFonts w:ascii="Arial" w:hAnsi="Arial" w:cs="Arial"/>
          <w:sz w:val="24"/>
          <w:szCs w:val="24"/>
          <w:lang w:val="az-Latn-AZ"/>
        </w:rPr>
      </w:pPr>
      <w:r w:rsidRPr="0004365B">
        <w:rPr>
          <w:rFonts w:ascii="Arial" w:hAnsi="Arial" w:cs="Arial"/>
          <w:sz w:val="24"/>
          <w:szCs w:val="24"/>
          <w:lang w:val="az-Latn-AZ"/>
        </w:rPr>
        <w:t xml:space="preserve">Təchizatçılar tərəfindən zəruri hesab edildiyi hallarda satınalan təşkilatla təchizatçılar arasında görüş keçirilir. </w:t>
      </w:r>
    </w:p>
    <w:p w14:paraId="7DCE0AA5" w14:textId="0BBC00EE" w:rsidR="00D663BF" w:rsidRPr="0004365B" w:rsidRDefault="00D663BF" w:rsidP="006B3CCB">
      <w:pPr>
        <w:pStyle w:val="Bodytext20"/>
        <w:numPr>
          <w:ilvl w:val="0"/>
          <w:numId w:val="8"/>
        </w:numPr>
        <w:shd w:val="clear" w:color="auto" w:fill="auto"/>
        <w:tabs>
          <w:tab w:val="left" w:pos="2009"/>
        </w:tabs>
        <w:spacing w:line="240" w:lineRule="auto"/>
        <w:ind w:left="426" w:hanging="662"/>
        <w:rPr>
          <w:rFonts w:ascii="Arial" w:hAnsi="Arial" w:cs="Arial"/>
          <w:sz w:val="24"/>
          <w:szCs w:val="24"/>
          <w:lang w:val="az-Latn-AZ"/>
        </w:rPr>
      </w:pPr>
      <w:r w:rsidRPr="0004365B">
        <w:rPr>
          <w:rFonts w:ascii="Arial" w:hAnsi="Arial" w:cs="Arial"/>
          <w:sz w:val="24"/>
          <w:szCs w:val="24"/>
          <w:lang w:val="az-Latn-AZ"/>
        </w:rPr>
        <w:t xml:space="preserve">Tender təklifi 14.11.2025-ci il tarixinədək qüvvədədir. </w:t>
      </w:r>
    </w:p>
    <w:p w14:paraId="467C602F" w14:textId="3A2F764E" w:rsidR="00D663BF" w:rsidRPr="0004365B" w:rsidRDefault="00D663BF" w:rsidP="006B3CCB">
      <w:pPr>
        <w:pStyle w:val="Bodytext20"/>
        <w:numPr>
          <w:ilvl w:val="0"/>
          <w:numId w:val="8"/>
        </w:numPr>
        <w:shd w:val="clear" w:color="auto" w:fill="auto"/>
        <w:tabs>
          <w:tab w:val="left" w:pos="2009"/>
        </w:tabs>
        <w:spacing w:line="240" w:lineRule="auto"/>
        <w:ind w:left="426" w:hanging="662"/>
        <w:rPr>
          <w:rFonts w:ascii="Arial" w:hAnsi="Arial" w:cs="Arial"/>
          <w:sz w:val="24"/>
          <w:szCs w:val="24"/>
          <w:lang w:val="az-Latn-AZ"/>
        </w:rPr>
      </w:pPr>
      <w:r w:rsidRPr="0004365B">
        <w:rPr>
          <w:rFonts w:ascii="Arial" w:hAnsi="Arial" w:cs="Arial"/>
          <w:sz w:val="24"/>
          <w:szCs w:val="24"/>
          <w:lang w:val="az-Latn-AZ"/>
        </w:rPr>
        <w:t>Tender təklifi zərflərinin açılışı 14 noyabr 2025-ci il tarixində saat 16:00-</w:t>
      </w:r>
      <w:r w:rsidR="00111DBA">
        <w:rPr>
          <w:rFonts w:ascii="Arial" w:hAnsi="Arial" w:cs="Arial"/>
          <w:sz w:val="24"/>
          <w:szCs w:val="24"/>
          <w:lang w:val="az-Latn-AZ"/>
        </w:rPr>
        <w:t>da</w:t>
      </w:r>
      <w:r w:rsidRPr="0004365B">
        <w:rPr>
          <w:rFonts w:ascii="Arial" w:hAnsi="Arial" w:cs="Arial"/>
          <w:sz w:val="24"/>
          <w:szCs w:val="24"/>
          <w:lang w:val="az-Latn-AZ"/>
        </w:rPr>
        <w:t xml:space="preserve"> Əmanətlərin Sığortalanması Fondunun inzibati binasında həyata keçiriləcəkdir.</w:t>
      </w:r>
    </w:p>
    <w:p w14:paraId="7B2F6633" w14:textId="688CA815" w:rsidR="00D663BF" w:rsidRPr="0004365B" w:rsidRDefault="00D663BF" w:rsidP="006B3CCB">
      <w:pPr>
        <w:pStyle w:val="Bodytext20"/>
        <w:numPr>
          <w:ilvl w:val="0"/>
          <w:numId w:val="8"/>
        </w:numPr>
        <w:shd w:val="clear" w:color="auto" w:fill="auto"/>
        <w:tabs>
          <w:tab w:val="left" w:pos="2009"/>
        </w:tabs>
        <w:spacing w:line="240" w:lineRule="auto"/>
        <w:ind w:left="426" w:hanging="662"/>
        <w:rPr>
          <w:rFonts w:ascii="Arial" w:hAnsi="Arial" w:cs="Arial"/>
          <w:sz w:val="24"/>
          <w:szCs w:val="24"/>
          <w:lang w:val="az-Latn-AZ"/>
        </w:rPr>
      </w:pPr>
      <w:r w:rsidRPr="0004365B">
        <w:rPr>
          <w:rFonts w:ascii="Arial" w:hAnsi="Arial" w:cs="Arial"/>
          <w:sz w:val="24"/>
          <w:szCs w:val="24"/>
          <w:lang w:val="az-Latn-AZ"/>
        </w:rPr>
        <w:t xml:space="preserve">Tender təkliflərinin qiymətləndirilməsi və müqayisəsi üçün istifadə olunacaq valyuta Azərbaycan manatıdır. </w:t>
      </w:r>
    </w:p>
    <w:p w14:paraId="1D2DF3F7" w14:textId="269AFF8E" w:rsidR="00A43260" w:rsidRPr="0004365B" w:rsidRDefault="00D663BF" w:rsidP="006B3CCB">
      <w:pPr>
        <w:pStyle w:val="Bodytext20"/>
        <w:numPr>
          <w:ilvl w:val="0"/>
          <w:numId w:val="8"/>
        </w:numPr>
        <w:shd w:val="clear" w:color="auto" w:fill="auto"/>
        <w:tabs>
          <w:tab w:val="left" w:pos="2029"/>
        </w:tabs>
        <w:spacing w:line="240" w:lineRule="auto"/>
        <w:ind w:left="426" w:hanging="662"/>
        <w:rPr>
          <w:rFonts w:ascii="Arial" w:hAnsi="Arial" w:cs="Arial"/>
          <w:sz w:val="24"/>
          <w:szCs w:val="24"/>
          <w:lang w:val="az-Latn-AZ"/>
        </w:rPr>
      </w:pPr>
      <w:r w:rsidRPr="0004365B">
        <w:rPr>
          <w:rFonts w:ascii="Arial" w:hAnsi="Arial" w:cs="Arial"/>
          <w:sz w:val="24"/>
          <w:szCs w:val="24"/>
          <w:lang w:val="az-Latn-AZ"/>
        </w:rPr>
        <w:t xml:space="preserve">Tender sorğusu “Əmanətlərin Sığortalanması Fondunun satınalmalara dair Qaydaları”na əsasən həyata keçirilir. </w:t>
      </w:r>
    </w:p>
    <w:p w14:paraId="1DA0F963" w14:textId="2280D1D1" w:rsidR="00D605CE" w:rsidRPr="0004365B" w:rsidRDefault="00D605CE" w:rsidP="00AC1067">
      <w:pPr>
        <w:pStyle w:val="ListParagraph"/>
        <w:numPr>
          <w:ilvl w:val="0"/>
          <w:numId w:val="8"/>
        </w:numPr>
        <w:ind w:left="426" w:right="-22" w:hanging="709"/>
        <w:jc w:val="both"/>
        <w:rPr>
          <w:rFonts w:ascii="Arial" w:hAnsi="Arial" w:cs="Arial"/>
          <w:lang w:val="az-Latn-AZ"/>
        </w:rPr>
      </w:pPr>
      <w:r w:rsidRPr="0004365B">
        <w:rPr>
          <w:rFonts w:ascii="Arial" w:eastAsia="Times New Roman" w:hAnsi="Arial" w:cs="Arial"/>
          <w:color w:val="auto"/>
          <w:lang w:val="az-Latn-AZ" w:eastAsia="en-US"/>
        </w:rPr>
        <w:t>Komissiya tender prosedur</w:t>
      </w:r>
      <w:r w:rsidR="00AC1067" w:rsidRPr="0004365B">
        <w:rPr>
          <w:rFonts w:ascii="Arial" w:eastAsia="Times New Roman" w:hAnsi="Arial" w:cs="Arial"/>
          <w:color w:val="auto"/>
          <w:lang w:val="az-Latn-AZ" w:eastAsia="en-US"/>
        </w:rPr>
        <w:t>unun</w:t>
      </w:r>
      <w:r w:rsidRPr="0004365B">
        <w:rPr>
          <w:rFonts w:ascii="Arial" w:eastAsia="Times New Roman" w:hAnsi="Arial" w:cs="Arial"/>
          <w:color w:val="auto"/>
          <w:lang w:val="az-Latn-AZ" w:eastAsia="en-US"/>
        </w:rPr>
        <w:t xml:space="preserve"> keçirilməsi zamanı iddiaçılar arasında qiymətin qaldırılmasına yönələn sövdələşmə müəyyən edildikdə, tender təklifləri tenderin əsas şərtlər toplusuna uyğun</w:t>
      </w:r>
      <w:r w:rsidRPr="0004365B">
        <w:rPr>
          <w:rFonts w:ascii="Arial" w:hAnsi="Arial" w:cs="Arial"/>
          <w:lang w:val="az-Latn-AZ"/>
        </w:rPr>
        <w:t xml:space="preserve"> olmadıqda, tender predmetinin</w:t>
      </w:r>
      <w:r w:rsidR="00AC1067" w:rsidRPr="0004365B">
        <w:rPr>
          <w:rFonts w:ascii="Arial" w:hAnsi="Arial" w:cs="Arial"/>
          <w:lang w:val="az-Latn-AZ"/>
        </w:rPr>
        <w:t xml:space="preserve"> </w:t>
      </w:r>
      <w:r w:rsidRPr="0004365B">
        <w:rPr>
          <w:rFonts w:ascii="Arial" w:hAnsi="Arial" w:cs="Arial"/>
          <w:lang w:val="az-Latn-AZ"/>
        </w:rPr>
        <w:t xml:space="preserve">maliyyələşdirilməsi dayandırıldıqda bütün tender təkliflərini rədd </w:t>
      </w:r>
      <w:r w:rsidR="00AC1067" w:rsidRPr="0004365B">
        <w:rPr>
          <w:rFonts w:ascii="Arial" w:hAnsi="Arial" w:cs="Arial"/>
          <w:lang w:val="az-Latn-AZ"/>
        </w:rPr>
        <w:t>edə bilər.</w:t>
      </w:r>
      <w:r w:rsidRPr="0004365B">
        <w:rPr>
          <w:rFonts w:ascii="Arial" w:hAnsi="Arial" w:cs="Arial"/>
          <w:lang w:val="az-Latn-AZ"/>
        </w:rPr>
        <w:t xml:space="preserve"> </w:t>
      </w:r>
    </w:p>
    <w:p w14:paraId="496CE868" w14:textId="57D805CB" w:rsidR="00AC1067" w:rsidRPr="0004365B" w:rsidRDefault="00AC1067" w:rsidP="006B3CCB">
      <w:pPr>
        <w:pStyle w:val="Bodytext20"/>
        <w:numPr>
          <w:ilvl w:val="0"/>
          <w:numId w:val="8"/>
        </w:numPr>
        <w:shd w:val="clear" w:color="auto" w:fill="auto"/>
        <w:tabs>
          <w:tab w:val="left" w:pos="2029"/>
        </w:tabs>
        <w:spacing w:line="240" w:lineRule="auto"/>
        <w:ind w:left="426" w:hanging="662"/>
        <w:rPr>
          <w:rFonts w:ascii="Arial" w:hAnsi="Arial" w:cs="Arial"/>
          <w:sz w:val="24"/>
          <w:szCs w:val="24"/>
          <w:lang w:val="az-Latn-AZ"/>
        </w:rPr>
      </w:pPr>
      <w:r w:rsidRPr="0004365B">
        <w:rPr>
          <w:rFonts w:ascii="Arial" w:hAnsi="Arial" w:cs="Arial"/>
          <w:sz w:val="24"/>
          <w:szCs w:val="24"/>
          <w:lang w:val="az-Latn-AZ"/>
        </w:rPr>
        <w:t>Təkliflərin qiymətləndirilməsi zamanı aşağıdakı meyarlar əsas götürülür:</w:t>
      </w:r>
    </w:p>
    <w:p w14:paraId="15631E3B" w14:textId="77777777" w:rsidR="0004365B" w:rsidRPr="0004365B" w:rsidRDefault="0004365B" w:rsidP="0004365B">
      <w:pPr>
        <w:pStyle w:val="Bodytext20"/>
        <w:shd w:val="clear" w:color="auto" w:fill="auto"/>
        <w:tabs>
          <w:tab w:val="left" w:pos="2029"/>
        </w:tabs>
        <w:spacing w:line="240" w:lineRule="auto"/>
        <w:ind w:firstLine="0"/>
        <w:rPr>
          <w:rFonts w:ascii="Arial" w:hAnsi="Arial" w:cs="Arial"/>
          <w:sz w:val="24"/>
          <w:szCs w:val="24"/>
          <w:lang w:val="az-Latn-AZ"/>
        </w:rPr>
      </w:pPr>
    </w:p>
    <w:p w14:paraId="7AEB5DF4" w14:textId="77777777" w:rsidR="0004365B" w:rsidRPr="0004365B" w:rsidRDefault="00AC1067" w:rsidP="0004365B">
      <w:pPr>
        <w:pStyle w:val="Bodytext20"/>
        <w:numPr>
          <w:ilvl w:val="1"/>
          <w:numId w:val="8"/>
        </w:numPr>
        <w:shd w:val="clear" w:color="auto" w:fill="auto"/>
        <w:tabs>
          <w:tab w:val="left" w:pos="2030"/>
        </w:tabs>
        <w:spacing w:line="240" w:lineRule="auto"/>
        <w:ind w:left="426" w:hanging="710"/>
        <w:rPr>
          <w:rFonts w:ascii="Arial" w:hAnsi="Arial" w:cs="Arial"/>
          <w:sz w:val="24"/>
          <w:szCs w:val="24"/>
          <w:lang w:val="az-Latn-AZ"/>
        </w:rPr>
      </w:pPr>
      <w:r w:rsidRPr="0004365B">
        <w:rPr>
          <w:rFonts w:ascii="Arial" w:hAnsi="Arial" w:cs="Arial"/>
          <w:sz w:val="24"/>
          <w:szCs w:val="24"/>
          <w:lang w:val="az-Latn-AZ"/>
        </w:rPr>
        <w:t>Satınalma predmetinin funksional (istehlak xüsusiyyətləri) və/və ya keyfiyyət xarakteristikaları;</w:t>
      </w:r>
    </w:p>
    <w:p w14:paraId="2F5348F2" w14:textId="47EAAAF8" w:rsidR="0004365B" w:rsidRPr="0004365B" w:rsidRDefault="0004365B" w:rsidP="0004365B">
      <w:pPr>
        <w:pStyle w:val="Bodytext20"/>
        <w:numPr>
          <w:ilvl w:val="1"/>
          <w:numId w:val="8"/>
        </w:numPr>
        <w:shd w:val="clear" w:color="auto" w:fill="auto"/>
        <w:tabs>
          <w:tab w:val="left" w:pos="2030"/>
        </w:tabs>
        <w:spacing w:line="240" w:lineRule="auto"/>
        <w:ind w:left="426" w:hanging="710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sz w:val="24"/>
          <w:szCs w:val="24"/>
          <w:lang w:val="az-Latn-AZ"/>
        </w:rPr>
        <w:t>Satınalma predmetinin</w:t>
      </w:r>
      <w:r w:rsidR="00AC1067" w:rsidRPr="0004365B">
        <w:rPr>
          <w:rFonts w:ascii="Arial" w:hAnsi="Arial" w:cs="Arial"/>
          <w:sz w:val="24"/>
          <w:szCs w:val="24"/>
          <w:lang w:val="az-Latn-AZ"/>
        </w:rPr>
        <w:t xml:space="preserve"> qiyməti;</w:t>
      </w:r>
    </w:p>
    <w:p w14:paraId="7C0AB31C" w14:textId="77777777" w:rsidR="0004365B" w:rsidRPr="0004365B" w:rsidRDefault="0004365B" w:rsidP="0004365B">
      <w:pPr>
        <w:pStyle w:val="Bodytext20"/>
        <w:numPr>
          <w:ilvl w:val="1"/>
          <w:numId w:val="8"/>
        </w:numPr>
        <w:shd w:val="clear" w:color="auto" w:fill="auto"/>
        <w:tabs>
          <w:tab w:val="left" w:pos="2030"/>
        </w:tabs>
        <w:spacing w:line="240" w:lineRule="auto"/>
        <w:ind w:left="426" w:hanging="710"/>
        <w:rPr>
          <w:rFonts w:ascii="Arial" w:hAnsi="Arial" w:cs="Arial"/>
          <w:sz w:val="24"/>
          <w:szCs w:val="24"/>
          <w:lang w:val="az-Latn-AZ"/>
        </w:rPr>
      </w:pPr>
      <w:r w:rsidRPr="0004365B">
        <w:rPr>
          <w:rFonts w:ascii="Arial" w:hAnsi="Arial" w:cs="Arial"/>
          <w:sz w:val="24"/>
          <w:szCs w:val="24"/>
          <w:lang w:val="az-Latn-AZ"/>
        </w:rPr>
        <w:t>S</w:t>
      </w:r>
      <w:r w:rsidR="00AC1067" w:rsidRPr="0004365B">
        <w:rPr>
          <w:rFonts w:ascii="Arial" w:hAnsi="Arial" w:cs="Arial"/>
          <w:sz w:val="24"/>
          <w:szCs w:val="24"/>
          <w:lang w:val="az-Latn-AZ"/>
        </w:rPr>
        <w:t>atınalma predmetinin istismar xərcləri;</w:t>
      </w:r>
    </w:p>
    <w:p w14:paraId="1A555649" w14:textId="77777777" w:rsidR="0004365B" w:rsidRPr="0004365B" w:rsidRDefault="0004365B" w:rsidP="0004365B">
      <w:pPr>
        <w:pStyle w:val="Bodytext20"/>
        <w:numPr>
          <w:ilvl w:val="1"/>
          <w:numId w:val="8"/>
        </w:numPr>
        <w:shd w:val="clear" w:color="auto" w:fill="auto"/>
        <w:tabs>
          <w:tab w:val="left" w:pos="2035"/>
        </w:tabs>
        <w:spacing w:line="240" w:lineRule="auto"/>
        <w:ind w:left="426" w:hanging="710"/>
        <w:rPr>
          <w:rFonts w:ascii="Arial" w:hAnsi="Arial" w:cs="Arial"/>
          <w:sz w:val="24"/>
          <w:szCs w:val="24"/>
          <w:lang w:val="az-Latn-AZ"/>
        </w:rPr>
      </w:pPr>
      <w:r w:rsidRPr="0004365B">
        <w:rPr>
          <w:rFonts w:ascii="Arial" w:hAnsi="Arial" w:cs="Arial"/>
          <w:sz w:val="24"/>
          <w:szCs w:val="24"/>
          <w:lang w:val="az-Latn-AZ"/>
        </w:rPr>
        <w:t>S</w:t>
      </w:r>
      <w:r w:rsidR="00AC1067" w:rsidRPr="0004365B">
        <w:rPr>
          <w:rFonts w:ascii="Arial" w:hAnsi="Arial" w:cs="Arial"/>
          <w:sz w:val="24"/>
          <w:szCs w:val="24"/>
          <w:lang w:val="az-Latn-AZ"/>
        </w:rPr>
        <w:t>atınalma predmetinə texniki xidmət xərcləri;</w:t>
      </w:r>
    </w:p>
    <w:p w14:paraId="24B36719" w14:textId="77777777" w:rsidR="0004365B" w:rsidRPr="0004365B" w:rsidRDefault="0004365B" w:rsidP="0004365B">
      <w:pPr>
        <w:pStyle w:val="Bodytext20"/>
        <w:numPr>
          <w:ilvl w:val="1"/>
          <w:numId w:val="8"/>
        </w:numPr>
        <w:shd w:val="clear" w:color="auto" w:fill="auto"/>
        <w:tabs>
          <w:tab w:val="left" w:pos="2035"/>
        </w:tabs>
        <w:spacing w:line="240" w:lineRule="auto"/>
        <w:ind w:left="426" w:hanging="710"/>
        <w:rPr>
          <w:rFonts w:ascii="Arial" w:hAnsi="Arial" w:cs="Arial"/>
          <w:sz w:val="24"/>
          <w:szCs w:val="24"/>
          <w:lang w:val="az-Latn-AZ"/>
        </w:rPr>
      </w:pPr>
      <w:r w:rsidRPr="0004365B">
        <w:rPr>
          <w:rFonts w:ascii="Arial" w:hAnsi="Arial" w:cs="Arial"/>
          <w:sz w:val="24"/>
          <w:szCs w:val="24"/>
          <w:lang w:val="az-Latn-AZ"/>
        </w:rPr>
        <w:t xml:space="preserve">Satınalma predmetinin </w:t>
      </w:r>
      <w:r w:rsidR="00AC1067" w:rsidRPr="0004365B">
        <w:rPr>
          <w:rFonts w:ascii="Arial" w:hAnsi="Arial" w:cs="Arial"/>
          <w:sz w:val="24"/>
          <w:szCs w:val="24"/>
          <w:lang w:val="az-Latn-AZ"/>
        </w:rPr>
        <w:t>göndərilməsi (çatdırılması), işlərin görülməsi, xidmətin göstərilməsi müddəti;</w:t>
      </w:r>
    </w:p>
    <w:p w14:paraId="20995869" w14:textId="0CAE9D8A" w:rsidR="00AC1067" w:rsidRDefault="0004365B" w:rsidP="0004365B">
      <w:pPr>
        <w:pStyle w:val="Bodytext20"/>
        <w:numPr>
          <w:ilvl w:val="1"/>
          <w:numId w:val="8"/>
        </w:numPr>
        <w:shd w:val="clear" w:color="auto" w:fill="auto"/>
        <w:tabs>
          <w:tab w:val="left" w:pos="2035"/>
        </w:tabs>
        <w:spacing w:line="240" w:lineRule="auto"/>
        <w:ind w:left="426" w:hanging="710"/>
        <w:rPr>
          <w:rFonts w:ascii="Arial" w:hAnsi="Arial" w:cs="Arial"/>
          <w:sz w:val="24"/>
          <w:szCs w:val="24"/>
          <w:lang w:val="az-Latn-AZ"/>
        </w:rPr>
      </w:pPr>
      <w:r w:rsidRPr="0004365B">
        <w:rPr>
          <w:rFonts w:ascii="Arial" w:hAnsi="Arial" w:cs="Arial"/>
          <w:sz w:val="24"/>
          <w:szCs w:val="24"/>
          <w:lang w:val="az-Latn-AZ"/>
        </w:rPr>
        <w:t>Satınalma predmetinin</w:t>
      </w:r>
      <w:r w:rsidR="00AC1067" w:rsidRPr="0004365B">
        <w:rPr>
          <w:rFonts w:ascii="Arial" w:hAnsi="Arial" w:cs="Arial"/>
          <w:sz w:val="24"/>
          <w:szCs w:val="24"/>
          <w:lang w:val="az-Latn-AZ"/>
        </w:rPr>
        <w:t xml:space="preserve"> keyfiyyətinə verilmiş təminat (qarantiya) müddəti</w:t>
      </w:r>
      <w:r w:rsidR="00111DBA">
        <w:rPr>
          <w:rFonts w:ascii="Arial" w:hAnsi="Arial" w:cs="Arial"/>
          <w:sz w:val="24"/>
          <w:szCs w:val="24"/>
          <w:lang w:val="az-Latn-AZ"/>
        </w:rPr>
        <w:t>.</w:t>
      </w:r>
    </w:p>
    <w:p w14:paraId="2F508A1D" w14:textId="77777777" w:rsidR="00111DBA" w:rsidRDefault="00111DBA" w:rsidP="00111DBA">
      <w:pPr>
        <w:pStyle w:val="Bodytext20"/>
        <w:shd w:val="clear" w:color="auto" w:fill="auto"/>
        <w:tabs>
          <w:tab w:val="left" w:pos="2035"/>
        </w:tabs>
        <w:spacing w:line="240" w:lineRule="auto"/>
        <w:ind w:left="426" w:firstLine="0"/>
        <w:rPr>
          <w:rFonts w:ascii="Arial" w:hAnsi="Arial" w:cs="Arial"/>
          <w:sz w:val="24"/>
          <w:szCs w:val="24"/>
          <w:lang w:val="az-Latn-AZ"/>
        </w:rPr>
      </w:pPr>
    </w:p>
    <w:p w14:paraId="01ECE58A" w14:textId="77777777" w:rsidR="00111DBA" w:rsidRDefault="00111DBA" w:rsidP="00111DBA">
      <w:pPr>
        <w:pStyle w:val="Bodytext20"/>
        <w:numPr>
          <w:ilvl w:val="0"/>
          <w:numId w:val="8"/>
        </w:numPr>
        <w:shd w:val="clear" w:color="auto" w:fill="auto"/>
        <w:tabs>
          <w:tab w:val="left" w:pos="2025"/>
        </w:tabs>
        <w:spacing w:line="240" w:lineRule="auto"/>
        <w:ind w:left="426" w:hanging="662"/>
        <w:rPr>
          <w:rFonts w:ascii="Arial" w:hAnsi="Arial" w:cs="Arial"/>
          <w:sz w:val="24"/>
          <w:szCs w:val="24"/>
          <w:lang w:val="az-Latn-AZ"/>
        </w:rPr>
      </w:pPr>
      <w:r w:rsidRPr="0004365B">
        <w:rPr>
          <w:rFonts w:ascii="Arial" w:hAnsi="Arial" w:cs="Arial"/>
          <w:sz w:val="24"/>
          <w:szCs w:val="24"/>
          <w:lang w:val="az-Latn-AZ"/>
        </w:rPr>
        <w:t xml:space="preserve">Tender təkliflərinin akseptindən sonra satınalma predmeti ilə bağı təlabatı təmin edən və ən aşağı qiymət təklifi təqdim edən təchizatçı ilə 5 (beş) iş günü ərzində satınalma müqaviləsi bağlanılır. </w:t>
      </w:r>
    </w:p>
    <w:p w14:paraId="53E33F7B" w14:textId="390BFC50" w:rsidR="00BD4E56" w:rsidRPr="00111DBA" w:rsidRDefault="00282993" w:rsidP="00111DBA">
      <w:pPr>
        <w:pStyle w:val="Bodytext20"/>
        <w:numPr>
          <w:ilvl w:val="0"/>
          <w:numId w:val="8"/>
        </w:numPr>
        <w:shd w:val="clear" w:color="auto" w:fill="auto"/>
        <w:tabs>
          <w:tab w:val="left" w:pos="2025"/>
        </w:tabs>
        <w:spacing w:line="240" w:lineRule="auto"/>
        <w:ind w:left="426" w:hanging="662"/>
        <w:rPr>
          <w:rFonts w:ascii="Arial" w:hAnsi="Arial" w:cs="Arial"/>
          <w:sz w:val="24"/>
          <w:szCs w:val="24"/>
          <w:lang w:val="az-Latn-AZ"/>
        </w:rPr>
      </w:pPr>
      <w:r w:rsidRPr="00111DBA">
        <w:rPr>
          <w:rFonts w:ascii="Arial" w:hAnsi="Arial" w:cs="Arial"/>
          <w:sz w:val="24"/>
          <w:szCs w:val="24"/>
          <w:lang w:val="az-Latn-AZ"/>
        </w:rPr>
        <w:t xml:space="preserve">Tenderin təşkili ilə bağlı məlumat almaq üçün əlaqələndiri şəxs Əmanətlərin Sığortalanması Fondunun </w:t>
      </w:r>
      <w:r w:rsidR="00AC1067" w:rsidRPr="00111DBA">
        <w:rPr>
          <w:rFonts w:ascii="Arial" w:hAnsi="Arial" w:cs="Arial"/>
          <w:sz w:val="24"/>
          <w:szCs w:val="24"/>
          <w:lang w:val="az-Latn-AZ"/>
        </w:rPr>
        <w:t>S</w:t>
      </w:r>
      <w:r w:rsidRPr="00111DBA">
        <w:rPr>
          <w:rFonts w:ascii="Arial" w:hAnsi="Arial" w:cs="Arial"/>
          <w:sz w:val="24"/>
          <w:szCs w:val="24"/>
          <w:lang w:val="az-Latn-AZ"/>
        </w:rPr>
        <w:t>atınalma komissiyasının katibi Rüfanə Xanlarovadır.</w:t>
      </w:r>
    </w:p>
    <w:p w14:paraId="3D9679D1" w14:textId="50CC1D64" w:rsidR="00BD4E56" w:rsidRPr="0004365B" w:rsidRDefault="00BD4E56" w:rsidP="006B3CCB">
      <w:pPr>
        <w:keepNext/>
        <w:keepLines/>
        <w:ind w:left="426"/>
        <w:jc w:val="both"/>
        <w:rPr>
          <w:rFonts w:ascii="Arial" w:hAnsi="Arial" w:cs="Arial"/>
          <w:lang w:val="az-Latn-AZ"/>
        </w:rPr>
      </w:pPr>
    </w:p>
    <w:p w14:paraId="419076B2" w14:textId="5E265DAF" w:rsidR="00BD4E56" w:rsidRPr="0004365B" w:rsidRDefault="00BD4E56" w:rsidP="006B3CCB">
      <w:pPr>
        <w:keepNext/>
        <w:keepLines/>
        <w:ind w:left="426"/>
        <w:jc w:val="both"/>
        <w:rPr>
          <w:rFonts w:ascii="Arial" w:hAnsi="Arial" w:cs="Arial"/>
          <w:lang w:val="az-Latn-AZ"/>
        </w:rPr>
      </w:pPr>
    </w:p>
    <w:p w14:paraId="00E4E64F" w14:textId="68640F1B" w:rsidR="00BD4E56" w:rsidRPr="0004365B" w:rsidRDefault="00BD4E56" w:rsidP="006B3CCB">
      <w:pPr>
        <w:keepNext/>
        <w:keepLines/>
        <w:ind w:left="426"/>
        <w:jc w:val="both"/>
        <w:rPr>
          <w:rFonts w:ascii="Arial" w:hAnsi="Arial" w:cs="Arial"/>
          <w:lang w:val="az-Latn-AZ"/>
        </w:rPr>
      </w:pPr>
    </w:p>
    <w:p w14:paraId="50AFFABA" w14:textId="5D5F28BA" w:rsidR="00BB58CA" w:rsidRPr="0004365B" w:rsidRDefault="00BB58CA" w:rsidP="00F64CF5">
      <w:pPr>
        <w:keepNext/>
        <w:keepLines/>
        <w:jc w:val="both"/>
        <w:rPr>
          <w:rFonts w:ascii="Arial" w:hAnsi="Arial" w:cs="Arial"/>
          <w:lang w:val="az-Latn-AZ"/>
        </w:rPr>
      </w:pPr>
    </w:p>
    <w:p w14:paraId="0A328C50" w14:textId="77777777" w:rsidR="00494B43" w:rsidRPr="0004365B" w:rsidRDefault="00494B43" w:rsidP="006B3CCB">
      <w:pPr>
        <w:pStyle w:val="22"/>
        <w:shd w:val="clear" w:color="auto" w:fill="auto"/>
        <w:tabs>
          <w:tab w:val="left" w:pos="731"/>
        </w:tabs>
        <w:spacing w:before="0" w:after="388" w:line="256" w:lineRule="exact"/>
        <w:ind w:left="426" w:firstLine="0"/>
        <w:rPr>
          <w:sz w:val="24"/>
          <w:szCs w:val="24"/>
          <w:lang w:val="az-Latn-AZ"/>
        </w:rPr>
      </w:pPr>
    </w:p>
    <w:sectPr w:rsidR="00494B43" w:rsidRPr="0004365B" w:rsidSect="006B3CCB">
      <w:pgSz w:w="12240" w:h="15840"/>
      <w:pgMar w:top="568" w:right="1041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6BCBA" w14:textId="77777777" w:rsidR="005E3C58" w:rsidRDefault="005E3C58" w:rsidP="004760F6">
      <w:r>
        <w:separator/>
      </w:r>
    </w:p>
  </w:endnote>
  <w:endnote w:type="continuationSeparator" w:id="0">
    <w:p w14:paraId="779E6A27" w14:textId="77777777" w:rsidR="005E3C58" w:rsidRDefault="005E3C58" w:rsidP="00476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33AA7" w14:textId="77777777" w:rsidR="005E3C58" w:rsidRDefault="005E3C58" w:rsidP="004760F6">
      <w:r>
        <w:separator/>
      </w:r>
    </w:p>
  </w:footnote>
  <w:footnote w:type="continuationSeparator" w:id="0">
    <w:p w14:paraId="11C2FCCB" w14:textId="77777777" w:rsidR="005E3C58" w:rsidRDefault="005E3C58" w:rsidP="004760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B5B69"/>
    <w:multiLevelType w:val="multilevel"/>
    <w:tmpl w:val="B5061ACC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Arial" w:eastAsia="Times New Roman" w:hAnsi="Arial" w:cs="Arial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lowerRoman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6CF6A1E"/>
    <w:multiLevelType w:val="multilevel"/>
    <w:tmpl w:val="C9E873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3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1647B5"/>
    <w:multiLevelType w:val="multilevel"/>
    <w:tmpl w:val="6A442C4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0" w:hanging="720"/>
      </w:pPr>
      <w:rPr>
        <w:rFonts w:hint="default"/>
      </w:rPr>
    </w:lvl>
    <w:lvl w:ilvl="3">
      <w:start w:val="1"/>
      <w:numFmt w:val="lowerRoman"/>
      <w:lvlText w:val="%1.%2.%3.%4."/>
      <w:lvlJc w:val="left"/>
      <w:pPr>
        <w:ind w:left="33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20" w:hanging="1800"/>
      </w:pPr>
      <w:rPr>
        <w:rFonts w:hint="default"/>
      </w:rPr>
    </w:lvl>
  </w:abstractNum>
  <w:abstractNum w:abstractNumId="3" w15:restartNumberingAfterBreak="0">
    <w:nsid w:val="18801BDA"/>
    <w:multiLevelType w:val="multilevel"/>
    <w:tmpl w:val="6C12723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9B3129D"/>
    <w:multiLevelType w:val="multilevel"/>
    <w:tmpl w:val="C9E873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3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E4D2123"/>
    <w:multiLevelType w:val="multilevel"/>
    <w:tmpl w:val="2698EB64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 w15:restartNumberingAfterBreak="0">
    <w:nsid w:val="1FD31829"/>
    <w:multiLevelType w:val="multilevel"/>
    <w:tmpl w:val="2BF49E8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6C51787"/>
    <w:multiLevelType w:val="hybridMultilevel"/>
    <w:tmpl w:val="368C0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F10CB5"/>
    <w:multiLevelType w:val="hybridMultilevel"/>
    <w:tmpl w:val="7C46E7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4C3224"/>
    <w:multiLevelType w:val="hybridMultilevel"/>
    <w:tmpl w:val="48B24622"/>
    <w:lvl w:ilvl="0" w:tplc="9710D1DA">
      <w:numFmt w:val="bullet"/>
      <w:lvlText w:val="-"/>
      <w:lvlJc w:val="left"/>
      <w:pPr>
        <w:ind w:left="720" w:hanging="360"/>
      </w:pPr>
      <w:rPr>
        <w:rFonts w:ascii="Arial" w:eastAsia="Courier New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846F91"/>
    <w:multiLevelType w:val="hybridMultilevel"/>
    <w:tmpl w:val="1D44427A"/>
    <w:lvl w:ilvl="0" w:tplc="FEF47E1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C52E07"/>
    <w:multiLevelType w:val="multilevel"/>
    <w:tmpl w:val="CD723BB4"/>
    <w:lvl w:ilvl="0">
      <w:start w:val="3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Theme="minorHAnsi" w:cstheme="minorBidi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cstheme="minorBidi"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cstheme="minorBidi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cstheme="minorBidi"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cstheme="minorBidi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cstheme="minorBidi"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cstheme="minorBid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cstheme="minorBidi" w:hint="default"/>
        <w:b w:val="0"/>
      </w:rPr>
    </w:lvl>
  </w:abstractNum>
  <w:abstractNum w:abstractNumId="12" w15:restartNumberingAfterBreak="0">
    <w:nsid w:val="4F874469"/>
    <w:multiLevelType w:val="multilevel"/>
    <w:tmpl w:val="74F8A9C2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Arial" w:eastAsia="Times New Roman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BD2479F"/>
    <w:multiLevelType w:val="hybridMultilevel"/>
    <w:tmpl w:val="EF2CF26E"/>
    <w:lvl w:ilvl="0" w:tplc="BE58ADC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87698A"/>
    <w:multiLevelType w:val="multilevel"/>
    <w:tmpl w:val="74F8A9C2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Arial" w:eastAsia="Times New Roman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57F5E44"/>
    <w:multiLevelType w:val="multilevel"/>
    <w:tmpl w:val="AA4818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7748659D"/>
    <w:multiLevelType w:val="multilevel"/>
    <w:tmpl w:val="F2B25FA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7" w15:restartNumberingAfterBreak="0">
    <w:nsid w:val="7A8054BC"/>
    <w:multiLevelType w:val="multilevel"/>
    <w:tmpl w:val="4CD60CE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num w:numId="1" w16cid:durableId="1474063889">
    <w:abstractNumId w:val="6"/>
  </w:num>
  <w:num w:numId="2" w16cid:durableId="575171532">
    <w:abstractNumId w:val="3"/>
  </w:num>
  <w:num w:numId="3" w16cid:durableId="2083139277">
    <w:abstractNumId w:val="9"/>
  </w:num>
  <w:num w:numId="4" w16cid:durableId="1976370304">
    <w:abstractNumId w:val="10"/>
  </w:num>
  <w:num w:numId="5" w16cid:durableId="344019960">
    <w:abstractNumId w:val="13"/>
  </w:num>
  <w:num w:numId="6" w16cid:durableId="1058672988">
    <w:abstractNumId w:val="7"/>
  </w:num>
  <w:num w:numId="7" w16cid:durableId="387607212">
    <w:abstractNumId w:val="8"/>
  </w:num>
  <w:num w:numId="8" w16cid:durableId="1071584568">
    <w:abstractNumId w:val="14"/>
  </w:num>
  <w:num w:numId="9" w16cid:durableId="1363095505">
    <w:abstractNumId w:val="4"/>
  </w:num>
  <w:num w:numId="10" w16cid:durableId="195507765">
    <w:abstractNumId w:val="1"/>
  </w:num>
  <w:num w:numId="11" w16cid:durableId="1827549516">
    <w:abstractNumId w:val="2"/>
  </w:num>
  <w:num w:numId="12" w16cid:durableId="32924360">
    <w:abstractNumId w:val="0"/>
  </w:num>
  <w:num w:numId="13" w16cid:durableId="608509363">
    <w:abstractNumId w:val="5"/>
  </w:num>
  <w:num w:numId="14" w16cid:durableId="1943679780">
    <w:abstractNumId w:val="16"/>
  </w:num>
  <w:num w:numId="15" w16cid:durableId="829248349">
    <w:abstractNumId w:val="15"/>
  </w:num>
  <w:num w:numId="16" w16cid:durableId="108814398">
    <w:abstractNumId w:val="11"/>
  </w:num>
  <w:num w:numId="17" w16cid:durableId="1859931909">
    <w:abstractNumId w:val="17"/>
  </w:num>
  <w:num w:numId="18" w16cid:durableId="14085283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0F6"/>
    <w:rsid w:val="00005621"/>
    <w:rsid w:val="00012A0B"/>
    <w:rsid w:val="0004365B"/>
    <w:rsid w:val="00071294"/>
    <w:rsid w:val="00097AE0"/>
    <w:rsid w:val="000A03C5"/>
    <w:rsid w:val="000E289B"/>
    <w:rsid w:val="000F6981"/>
    <w:rsid w:val="00111DBA"/>
    <w:rsid w:val="00166CDA"/>
    <w:rsid w:val="0019106D"/>
    <w:rsid w:val="001A7F24"/>
    <w:rsid w:val="0021378C"/>
    <w:rsid w:val="00273534"/>
    <w:rsid w:val="002821E7"/>
    <w:rsid w:val="00282993"/>
    <w:rsid w:val="002835C8"/>
    <w:rsid w:val="002858A1"/>
    <w:rsid w:val="00295D47"/>
    <w:rsid w:val="002B469B"/>
    <w:rsid w:val="002B5399"/>
    <w:rsid w:val="0037447B"/>
    <w:rsid w:val="00381D5D"/>
    <w:rsid w:val="00395476"/>
    <w:rsid w:val="003E5350"/>
    <w:rsid w:val="003F21A0"/>
    <w:rsid w:val="00442A76"/>
    <w:rsid w:val="00454C3F"/>
    <w:rsid w:val="004760F6"/>
    <w:rsid w:val="00477857"/>
    <w:rsid w:val="00494B43"/>
    <w:rsid w:val="004A7A3F"/>
    <w:rsid w:val="004C4AB2"/>
    <w:rsid w:val="00511237"/>
    <w:rsid w:val="0052339B"/>
    <w:rsid w:val="00571834"/>
    <w:rsid w:val="005D04E4"/>
    <w:rsid w:val="005E3C58"/>
    <w:rsid w:val="005F5F38"/>
    <w:rsid w:val="006160D2"/>
    <w:rsid w:val="006221C7"/>
    <w:rsid w:val="00667335"/>
    <w:rsid w:val="006A63B2"/>
    <w:rsid w:val="006B3CCB"/>
    <w:rsid w:val="0073461B"/>
    <w:rsid w:val="00773DC8"/>
    <w:rsid w:val="007B0B2C"/>
    <w:rsid w:val="007C48DA"/>
    <w:rsid w:val="00816BAB"/>
    <w:rsid w:val="00826E1D"/>
    <w:rsid w:val="00832E5F"/>
    <w:rsid w:val="00882695"/>
    <w:rsid w:val="009018D0"/>
    <w:rsid w:val="00937D1F"/>
    <w:rsid w:val="00997CC9"/>
    <w:rsid w:val="009B3D23"/>
    <w:rsid w:val="009E4BB7"/>
    <w:rsid w:val="00A43260"/>
    <w:rsid w:val="00A45B2D"/>
    <w:rsid w:val="00A70B61"/>
    <w:rsid w:val="00A81AFA"/>
    <w:rsid w:val="00AA1034"/>
    <w:rsid w:val="00AC1067"/>
    <w:rsid w:val="00AE015E"/>
    <w:rsid w:val="00B04C65"/>
    <w:rsid w:val="00B164E7"/>
    <w:rsid w:val="00B23BA3"/>
    <w:rsid w:val="00B37FD1"/>
    <w:rsid w:val="00B82597"/>
    <w:rsid w:val="00B82E8A"/>
    <w:rsid w:val="00B937E2"/>
    <w:rsid w:val="00BB58CA"/>
    <w:rsid w:val="00BC0596"/>
    <w:rsid w:val="00BD4E56"/>
    <w:rsid w:val="00C2721D"/>
    <w:rsid w:val="00C54D8D"/>
    <w:rsid w:val="00C81153"/>
    <w:rsid w:val="00D10BC0"/>
    <w:rsid w:val="00D34B4B"/>
    <w:rsid w:val="00D43B43"/>
    <w:rsid w:val="00D605CE"/>
    <w:rsid w:val="00D663BF"/>
    <w:rsid w:val="00D75EE9"/>
    <w:rsid w:val="00D8031F"/>
    <w:rsid w:val="00DA4C89"/>
    <w:rsid w:val="00E1375A"/>
    <w:rsid w:val="00E4084E"/>
    <w:rsid w:val="00E45494"/>
    <w:rsid w:val="00E60049"/>
    <w:rsid w:val="00E66D3F"/>
    <w:rsid w:val="00EB0712"/>
    <w:rsid w:val="00EC1346"/>
    <w:rsid w:val="00F022C2"/>
    <w:rsid w:val="00F64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74DE7"/>
  <w15:chartTrackingRefBased/>
  <w15:docId w15:val="{8CE9E861-F354-4362-A729-C5D42EC44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018D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BB58CA"/>
    <w:pPr>
      <w:keepNext/>
      <w:widowControl/>
      <w:spacing w:before="240" w:after="60"/>
      <w:outlineLvl w:val="0"/>
    </w:pPr>
    <w:rPr>
      <w:rFonts w:ascii="Arial" w:eastAsia="MS Mincho" w:hAnsi="Arial" w:cs="Times New Roman"/>
      <w:b/>
      <w:bCs/>
      <w:color w:val="auto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4">
    <w:name w:val="Основной текст (4)_"/>
    <w:basedOn w:val="DefaultParagraphFont"/>
    <w:link w:val="40"/>
    <w:rsid w:val="004760F6"/>
    <w:rPr>
      <w:rFonts w:ascii="Arial" w:eastAsia="Arial" w:hAnsi="Arial" w:cs="Arial"/>
      <w:i/>
      <w:iCs/>
      <w:shd w:val="clear" w:color="auto" w:fill="FFFFFF"/>
    </w:rPr>
  </w:style>
  <w:style w:type="character" w:customStyle="1" w:styleId="41">
    <w:name w:val="Основной текст (4) + Полужирный;Не курсив"/>
    <w:basedOn w:val="4"/>
    <w:rsid w:val="004760F6"/>
    <w:rPr>
      <w:rFonts w:ascii="Arial" w:eastAsia="Arial" w:hAnsi="Arial" w:cs="Arial"/>
      <w:b/>
      <w:bCs/>
      <w:i/>
      <w:iCs/>
      <w:color w:val="000000"/>
      <w:spacing w:val="0"/>
      <w:w w:val="100"/>
      <w:position w:val="0"/>
      <w:u w:val="single"/>
      <w:shd w:val="clear" w:color="auto" w:fill="FFFFFF"/>
    </w:rPr>
  </w:style>
  <w:style w:type="character" w:customStyle="1" w:styleId="2">
    <w:name w:val="Заголовок №2"/>
    <w:basedOn w:val="DefaultParagraphFont"/>
    <w:rsid w:val="004760F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</w:rPr>
  </w:style>
  <w:style w:type="character" w:customStyle="1" w:styleId="20">
    <w:name w:val="Заголовок №2 + Не полужирный;Курсив"/>
    <w:basedOn w:val="DefaultParagraphFont"/>
    <w:rsid w:val="004760F6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21">
    <w:name w:val="Основной текст (2)_"/>
    <w:basedOn w:val="DefaultParagraphFont"/>
    <w:link w:val="22"/>
    <w:rsid w:val="004760F6"/>
    <w:rPr>
      <w:rFonts w:ascii="Arial" w:eastAsia="Arial" w:hAnsi="Arial" w:cs="Arial"/>
      <w:shd w:val="clear" w:color="auto" w:fill="FFFFFF"/>
    </w:rPr>
  </w:style>
  <w:style w:type="character" w:customStyle="1" w:styleId="5">
    <w:name w:val="Основной текст (5)_"/>
    <w:basedOn w:val="DefaultParagraphFont"/>
    <w:link w:val="50"/>
    <w:rsid w:val="004760F6"/>
    <w:rPr>
      <w:rFonts w:ascii="Arial" w:eastAsia="Arial" w:hAnsi="Arial" w:cs="Arial"/>
      <w:b/>
      <w:bCs/>
      <w:i/>
      <w:iCs/>
      <w:shd w:val="clear" w:color="auto" w:fill="FFFFFF"/>
    </w:rPr>
  </w:style>
  <w:style w:type="paragraph" w:customStyle="1" w:styleId="40">
    <w:name w:val="Основной текст (4)"/>
    <w:basedOn w:val="Normal"/>
    <w:link w:val="4"/>
    <w:rsid w:val="004760F6"/>
    <w:pPr>
      <w:shd w:val="clear" w:color="auto" w:fill="FFFFFF"/>
      <w:spacing w:before="540" w:after="260" w:line="246" w:lineRule="exact"/>
      <w:jc w:val="both"/>
    </w:pPr>
    <w:rPr>
      <w:rFonts w:ascii="Arial" w:eastAsia="Arial" w:hAnsi="Arial" w:cs="Arial"/>
      <w:i/>
      <w:iCs/>
      <w:color w:val="auto"/>
      <w:sz w:val="22"/>
      <w:szCs w:val="22"/>
      <w:lang w:val="en-US" w:eastAsia="en-US"/>
    </w:rPr>
  </w:style>
  <w:style w:type="paragraph" w:customStyle="1" w:styleId="22">
    <w:name w:val="Основной текст (2)"/>
    <w:basedOn w:val="Normal"/>
    <w:link w:val="21"/>
    <w:rsid w:val="004760F6"/>
    <w:pPr>
      <w:shd w:val="clear" w:color="auto" w:fill="FFFFFF"/>
      <w:spacing w:before="260" w:after="260" w:line="246" w:lineRule="exact"/>
      <w:ind w:hanging="340"/>
      <w:jc w:val="both"/>
    </w:pPr>
    <w:rPr>
      <w:rFonts w:ascii="Arial" w:eastAsia="Arial" w:hAnsi="Arial" w:cs="Arial"/>
      <w:color w:val="auto"/>
      <w:sz w:val="22"/>
      <w:szCs w:val="22"/>
      <w:lang w:val="en-US" w:eastAsia="en-US"/>
    </w:rPr>
  </w:style>
  <w:style w:type="paragraph" w:customStyle="1" w:styleId="50">
    <w:name w:val="Основной текст (5)"/>
    <w:basedOn w:val="Normal"/>
    <w:link w:val="5"/>
    <w:rsid w:val="004760F6"/>
    <w:pPr>
      <w:shd w:val="clear" w:color="auto" w:fill="FFFFFF"/>
      <w:spacing w:before="260" w:after="260" w:line="259" w:lineRule="exact"/>
      <w:jc w:val="both"/>
    </w:pPr>
    <w:rPr>
      <w:rFonts w:ascii="Arial" w:eastAsia="Arial" w:hAnsi="Arial" w:cs="Arial"/>
      <w:b/>
      <w:bCs/>
      <w:i/>
      <w:iCs/>
      <w:color w:val="auto"/>
      <w:sz w:val="22"/>
      <w:szCs w:val="22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4760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60F6"/>
    <w:rPr>
      <w:rFonts w:ascii="Courier New" w:eastAsia="Courier New" w:hAnsi="Courier New" w:cs="Courier New"/>
      <w:color w:val="000000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4760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60F6"/>
    <w:rPr>
      <w:rFonts w:ascii="Courier New" w:eastAsia="Courier New" w:hAnsi="Courier New" w:cs="Courier New"/>
      <w:color w:val="000000"/>
      <w:sz w:val="24"/>
      <w:szCs w:val="24"/>
      <w:lang w:val="ru-RU" w:eastAsia="ru-RU"/>
    </w:rPr>
  </w:style>
  <w:style w:type="character" w:customStyle="1" w:styleId="6">
    <w:name w:val="Основной текст (6)_"/>
    <w:basedOn w:val="DefaultParagraphFont"/>
    <w:link w:val="60"/>
    <w:rsid w:val="00511237"/>
    <w:rPr>
      <w:rFonts w:ascii="Arial" w:eastAsia="Arial" w:hAnsi="Arial" w:cs="Arial"/>
      <w:b/>
      <w:bCs/>
      <w:shd w:val="clear" w:color="auto" w:fill="FFFFFF"/>
    </w:rPr>
  </w:style>
  <w:style w:type="paragraph" w:customStyle="1" w:styleId="60">
    <w:name w:val="Основной текст (6)"/>
    <w:basedOn w:val="Normal"/>
    <w:link w:val="6"/>
    <w:rsid w:val="00511237"/>
    <w:pPr>
      <w:shd w:val="clear" w:color="auto" w:fill="FFFFFF"/>
      <w:spacing w:before="140" w:line="256" w:lineRule="exact"/>
      <w:jc w:val="both"/>
    </w:pPr>
    <w:rPr>
      <w:rFonts w:ascii="Arial" w:eastAsia="Arial" w:hAnsi="Arial" w:cs="Arial"/>
      <w:b/>
      <w:bCs/>
      <w:color w:val="auto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160D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94B43"/>
    <w:rPr>
      <w:b/>
      <w:bCs/>
    </w:rPr>
  </w:style>
  <w:style w:type="character" w:customStyle="1" w:styleId="Heading1Char">
    <w:name w:val="Heading 1 Char"/>
    <w:basedOn w:val="DefaultParagraphFont"/>
    <w:link w:val="Heading1"/>
    <w:rsid w:val="00BB58CA"/>
    <w:rPr>
      <w:rFonts w:ascii="Arial" w:eastAsia="MS Mincho" w:hAnsi="Arial" w:cs="Times New Roman"/>
      <w:b/>
      <w:bCs/>
      <w:kern w:val="32"/>
      <w:sz w:val="32"/>
      <w:szCs w:val="32"/>
      <w:lang w:val="ru-RU" w:eastAsia="ru-RU"/>
    </w:rPr>
  </w:style>
  <w:style w:type="character" w:customStyle="1" w:styleId="Bodytext2">
    <w:name w:val="Body text (2)_"/>
    <w:basedOn w:val="DefaultParagraphFont"/>
    <w:link w:val="Bodytext20"/>
    <w:rsid w:val="00BD4E5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BD4E56"/>
    <w:pPr>
      <w:shd w:val="clear" w:color="auto" w:fill="FFFFFF"/>
      <w:spacing w:line="485" w:lineRule="exact"/>
      <w:ind w:hanging="780"/>
      <w:jc w:val="both"/>
    </w:pPr>
    <w:rPr>
      <w:rFonts w:ascii="Times New Roman" w:eastAsia="Times New Roman" w:hAnsi="Times New Roman" w:cs="Times New Roman"/>
      <w:color w:val="auto"/>
      <w:sz w:val="28"/>
      <w:szCs w:val="28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9018D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18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3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6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adif.gov.a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2</Pages>
  <Words>773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Əli R. Sultanzadə</dc:creator>
  <cp:keywords/>
  <dc:description/>
  <cp:lastModifiedBy>Nərgiz Mahmudova</cp:lastModifiedBy>
  <cp:revision>11</cp:revision>
  <dcterms:created xsi:type="dcterms:W3CDTF">2025-10-29T11:33:00Z</dcterms:created>
  <dcterms:modified xsi:type="dcterms:W3CDTF">2025-11-04T11:33:00Z</dcterms:modified>
</cp:coreProperties>
</file>