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:rsidR="00166CDA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  <w:bookmarkStart w:id="0" w:name="bookmark3"/>
      <w:r w:rsidRPr="005D04E4">
        <w:rPr>
          <w:rStyle w:val="2"/>
          <w:rFonts w:ascii="Palatino Linotype" w:hAnsi="Palatino Linotype"/>
          <w:bCs w:val="0"/>
          <w:szCs w:val="24"/>
          <w:lang w:val="en-US"/>
        </w:rPr>
        <w:t>Sifarişçi:</w:t>
      </w:r>
      <w:r w:rsidRPr="005D04E4">
        <w:rPr>
          <w:rFonts w:ascii="Palatino Linotype" w:hAnsi="Palatino Linotype" w:cs="Arial"/>
          <w:sz w:val="22"/>
          <w:lang w:val="en-US"/>
        </w:rPr>
        <w:tab/>
      </w:r>
      <w:r w:rsidRPr="005D04E4">
        <w:rPr>
          <w:rFonts w:ascii="Palatino Linotype" w:hAnsi="Palatino Linotype" w:cs="Arial"/>
          <w:b/>
          <w:sz w:val="22"/>
          <w:lang w:val="en-US"/>
        </w:rPr>
        <w:t>Əmanətlərin Sığortalanması Fondu</w:t>
      </w:r>
      <w:r w:rsidRPr="005D04E4">
        <w:rPr>
          <w:rFonts w:ascii="Palatino Linotype" w:hAnsi="Palatino Linotype" w:cs="Arial"/>
          <w:sz w:val="22"/>
          <w:lang w:val="en-US"/>
        </w:rPr>
        <w:t xml:space="preserve">, </w:t>
      </w:r>
      <w:r w:rsidR="00B82597" w:rsidRPr="005D04E4">
        <w:rPr>
          <w:rFonts w:ascii="Palatino Linotype" w:hAnsi="Palatino Linotype" w:cs="Arial"/>
          <w:i/>
          <w:sz w:val="22"/>
          <w:lang w:val="en-US"/>
        </w:rPr>
        <w:t>AZ 1025 Azərbaycan,</w:t>
      </w:r>
      <w:r w:rsidR="00B82597" w:rsidRPr="005D04E4">
        <w:rPr>
          <w:rFonts w:ascii="Palatino Linotype" w:hAnsi="Palatino Linotype" w:cs="Arial"/>
          <w:sz w:val="22"/>
          <w:lang w:val="en-US"/>
        </w:rPr>
        <w:t xml:space="preserve"> </w:t>
      </w:r>
      <w:r w:rsidRPr="005D04E4">
        <w:rPr>
          <w:rStyle w:val="20"/>
          <w:rFonts w:ascii="Palatino Linotype" w:hAnsi="Palatino Linotype"/>
          <w:b w:val="0"/>
          <w:szCs w:val="24"/>
          <w:lang w:val="en-US"/>
        </w:rPr>
        <w:t xml:space="preserve">Bakı şəhəri, Babək </w:t>
      </w:r>
      <w:r w:rsidRPr="005D04E4">
        <w:rPr>
          <w:rFonts w:ascii="Palatino Linotype" w:hAnsi="Palatino Linotype" w:cs="Arial"/>
          <w:i/>
          <w:sz w:val="22"/>
          <w:lang w:val="en-US"/>
        </w:rPr>
        <w:t>prospekti 16, telefon:</w:t>
      </w:r>
      <w:bookmarkEnd w:id="0"/>
      <w:r w:rsidRPr="005D04E4">
        <w:rPr>
          <w:rFonts w:ascii="Palatino Linotype" w:hAnsi="Palatino Linotype" w:cs="Arial"/>
          <w:i/>
          <w:sz w:val="22"/>
          <w:lang w:val="en-US"/>
        </w:rPr>
        <w:t xml:space="preserve"> </w:t>
      </w:r>
      <w:bookmarkStart w:id="1" w:name="bookmark4"/>
      <w:r w:rsidR="00166CDA" w:rsidRPr="005D04E4">
        <w:rPr>
          <w:rFonts w:ascii="Palatino Linotype" w:hAnsi="Palatino Linotype" w:cs="Arial"/>
          <w:i/>
          <w:sz w:val="22"/>
          <w:lang w:val="en-US"/>
        </w:rPr>
        <w:t xml:space="preserve">(+994 12) 596 65 91, 596 65 92, 596 65 93  dax. 1515, mob: +99450-698-66-44, Məsul şəxs: Rufanə Xanlarova-Korporativ hüquq və İnsan resursları şöbəsinin </w:t>
      </w:r>
      <w:r w:rsidR="004A7A3F">
        <w:rPr>
          <w:rFonts w:ascii="Palatino Linotype" w:hAnsi="Palatino Linotype" w:cs="Arial"/>
          <w:i/>
          <w:sz w:val="22"/>
          <w:lang w:val="en-US"/>
        </w:rPr>
        <w:t xml:space="preserve">aparıcı </w:t>
      </w:r>
      <w:r w:rsidR="00166CDA" w:rsidRPr="005D04E4">
        <w:rPr>
          <w:rFonts w:ascii="Palatino Linotype" w:hAnsi="Palatino Linotype" w:cs="Arial"/>
          <w:i/>
          <w:sz w:val="22"/>
          <w:lang w:val="en-US"/>
        </w:rPr>
        <w:t>hüquqşünası.</w:t>
      </w:r>
    </w:p>
    <w:p w:rsidR="00166CDA" w:rsidRPr="005D04E4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</w:p>
    <w:p w:rsidR="006160D2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r w:rsidRPr="005D04E4">
        <w:rPr>
          <w:rFonts w:ascii="Palatino Linotype" w:hAnsi="Palatino Linotype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:rsidR="004760F6" w:rsidRPr="00D75EE9" w:rsidRDefault="006160D2" w:rsidP="005D04E4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 xml:space="preserve">- </w:t>
      </w:r>
      <w:r w:rsidR="00D75EE9" w:rsidRPr="00D75EE9">
        <w:rPr>
          <w:rFonts w:ascii="Palatino Linotype" w:hAnsi="Palatino Linotype"/>
          <w:b/>
          <w:bCs/>
          <w:szCs w:val="24"/>
          <w:lang w:val="az-Latn-AZ"/>
        </w:rPr>
        <w:t>Əmanətlərin Sığortalanması Fondu üçün korporativ yeni il tədbirinin təşkili ilə bağlı kotirovka sorğusu elan edilir.</w:t>
      </w:r>
    </w:p>
    <w:p w:rsidR="004760F6" w:rsidRPr="005D04E4" w:rsidRDefault="004760F6" w:rsidP="004760F6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Satınalma müqaviləsi üzrə ödənişlər bank köçürməsi yolu ilə aparılacaqdır.</w:t>
      </w:r>
    </w:p>
    <w:p w:rsidR="004760F6" w:rsidRPr="005D04E4" w:rsidRDefault="004760F6" w:rsidP="004760F6">
      <w:pPr>
        <w:pStyle w:val="50"/>
        <w:shd w:val="clear" w:color="auto" w:fill="auto"/>
        <w:spacing w:before="0" w:after="263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Podratçı tərəfindən təklif olunan qiymət kotirovkaları xidmətlərin dəyərindən başqa, vergilər, icbari ödənişlər və digər bütün xərclər nəzərə alınmaqla göstərilməli</w:t>
      </w:r>
      <w:bookmarkStart w:id="2" w:name="_GoBack"/>
      <w:bookmarkEnd w:id="2"/>
      <w:r w:rsidRPr="005D04E4">
        <w:rPr>
          <w:rFonts w:ascii="Palatino Linotype" w:hAnsi="Palatino Linotype"/>
          <w:szCs w:val="24"/>
          <w:lang w:val="az-Latn-AZ"/>
        </w:rPr>
        <w:t>dir.</w:t>
      </w:r>
    </w:p>
    <w:p w:rsidR="004760F6" w:rsidRPr="00477857" w:rsidRDefault="004760F6" w:rsidP="004760F6">
      <w:pPr>
        <w:keepNext/>
        <w:keepLines/>
        <w:spacing w:after="257"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3" w:name="bookmark6"/>
      <w:r w:rsidRPr="005D04E4">
        <w:rPr>
          <w:rFonts w:ascii="Palatino Linotype" w:hAnsi="Palatino Linotype" w:cs="Arial"/>
          <w:b/>
          <w:sz w:val="22"/>
          <w:lang w:val="az-Latn-AZ"/>
        </w:rPr>
        <w:t xml:space="preserve">Xidmətlərin qiymət kotirovkaları qapalı zərfdə, imzalanıb və möhürlənərək, Əmanətlərin Sığortalanması Fondu, Bakı şəhəri, </w:t>
      </w:r>
      <w:r w:rsidRPr="00477857">
        <w:rPr>
          <w:rFonts w:ascii="Palatino Linotype" w:hAnsi="Palatino Linotype" w:cs="Arial"/>
          <w:b/>
          <w:sz w:val="22"/>
          <w:lang w:val="az-Latn-AZ"/>
        </w:rPr>
        <w:t>Babə</w:t>
      </w:r>
      <w:r w:rsidR="00511237" w:rsidRPr="00477857">
        <w:rPr>
          <w:rFonts w:ascii="Palatino Linotype" w:hAnsi="Palatino Linotype" w:cs="Arial"/>
          <w:b/>
          <w:sz w:val="22"/>
          <w:lang w:val="az-Latn-AZ"/>
        </w:rPr>
        <w:t>k prospekti 16 ünvan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ın</w:t>
      </w:r>
      <w:r w:rsidR="002B5399" w:rsidRPr="00477857">
        <w:rPr>
          <w:rFonts w:ascii="Palatino Linotype" w:hAnsi="Palatino Linotype" w:cs="Arial"/>
          <w:b/>
          <w:sz w:val="22"/>
          <w:lang w:val="az-Latn-AZ"/>
        </w:rPr>
        <w:t xml:space="preserve">a </w:t>
      </w:r>
      <w:r w:rsidR="00D75EE9" w:rsidRPr="009B3D23">
        <w:rPr>
          <w:rFonts w:ascii="Palatino Linotype" w:eastAsia="Arial" w:hAnsi="Palatino Linotype" w:cs="Arial"/>
          <w:b/>
          <w:bCs/>
          <w:color w:val="auto"/>
          <w:sz w:val="22"/>
          <w:lang w:val="az-Latn-AZ" w:eastAsia="en-US"/>
        </w:rPr>
        <w:t>19 dekabr</w:t>
      </w:r>
      <w:r w:rsidR="00477857" w:rsidRPr="00477857">
        <w:rPr>
          <w:rFonts w:ascii="Palatino Linotype" w:hAnsi="Palatino Linotype" w:cs="Arial"/>
          <w:b/>
          <w:bCs/>
          <w:sz w:val="22"/>
          <w:lang w:val="az-Latn-AZ"/>
        </w:rPr>
        <w:t xml:space="preserve"> 2024-cü il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,</w:t>
      </w:r>
      <w:r w:rsidRPr="00477857">
        <w:rPr>
          <w:rFonts w:ascii="Palatino Linotype" w:hAnsi="Palatino Linotype" w:cs="Arial"/>
          <w:b/>
          <w:sz w:val="22"/>
          <w:lang w:val="az-Latn-AZ"/>
        </w:rPr>
        <w:t xml:space="preserve"> saat 12:00-a qədər təqdim olunmalıdır.</w:t>
      </w:r>
      <w:bookmarkEnd w:id="3"/>
    </w:p>
    <w:p w:rsidR="004760F6" w:rsidRPr="005D04E4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Xidmətlərin qiymət katirovka zərflə</w:t>
      </w:r>
      <w:r w:rsidR="002B5399" w:rsidRPr="005D04E4">
        <w:rPr>
          <w:rFonts w:ascii="Palatino Linotype" w:hAnsi="Palatino Linotype"/>
          <w:szCs w:val="24"/>
          <w:lang w:val="az-Latn-AZ"/>
        </w:rPr>
        <w:t xml:space="preserve">rinin açılışı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19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dekabr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2024-cü il</w:t>
      </w:r>
      <w:r w:rsidR="00477857" w:rsidRPr="005D04E4">
        <w:rPr>
          <w:rFonts w:ascii="Palatino Linotype" w:hAnsi="Palatino Linotype"/>
          <w:szCs w:val="24"/>
          <w:lang w:val="az-Latn-AZ"/>
        </w:rPr>
        <w:t xml:space="preserve"> </w:t>
      </w:r>
      <w:r w:rsidRPr="005D04E4">
        <w:rPr>
          <w:rFonts w:ascii="Palatino Linotype" w:hAnsi="Palatino Linotype"/>
          <w:szCs w:val="24"/>
          <w:lang w:val="az-Latn-AZ"/>
        </w:rPr>
        <w:t>tarixində saat 16:00-da Əmanətlərin Sığortalanması Fondunun ofisində həyata keçiriləcəkdir.</w:t>
      </w:r>
    </w:p>
    <w:p w:rsidR="004760F6" w:rsidRPr="005D04E4" w:rsidRDefault="00997CC9" w:rsidP="004760F6">
      <w:pPr>
        <w:pStyle w:val="22"/>
        <w:shd w:val="clear" w:color="auto" w:fill="auto"/>
        <w:spacing w:before="0" w:after="268" w:line="256" w:lineRule="exact"/>
        <w:ind w:firstLine="0"/>
        <w:rPr>
          <w:rFonts w:ascii="Palatino Linotype" w:hAnsi="Palatino Linotype"/>
          <w:szCs w:val="24"/>
          <w:lang w:val="az-Latn-AZ"/>
        </w:rPr>
      </w:pPr>
      <w:r w:rsidRPr="00997CC9">
        <w:rPr>
          <w:rFonts w:ascii="Palatino Linotype" w:hAnsi="Palatino Linotype"/>
          <w:szCs w:val="24"/>
          <w:lang w:val="az-Latn-AZ"/>
        </w:rPr>
        <w:t>Y</w:t>
      </w:r>
      <w:r w:rsidRPr="00997CC9">
        <w:rPr>
          <w:rFonts w:ascii="Palatino Linotype" w:hAnsi="Palatino Linotype"/>
          <w:szCs w:val="24"/>
          <w:lang w:val="az-Latn-AZ"/>
        </w:rPr>
        <w:t>eni il tədbirinin təşkili</w:t>
      </w:r>
      <w:r w:rsidRPr="00D75EE9">
        <w:rPr>
          <w:rFonts w:ascii="Palatino Linotype" w:hAnsi="Palatino Linotype"/>
          <w:b/>
          <w:bCs/>
          <w:szCs w:val="24"/>
          <w:lang w:val="az-Latn-AZ"/>
        </w:rPr>
        <w:t xml:space="preserve"> </w:t>
      </w:r>
      <w:r w:rsidRPr="003F21A0">
        <w:rPr>
          <w:rFonts w:ascii="Palatino Linotype" w:hAnsi="Palatino Linotype"/>
          <w:szCs w:val="24"/>
          <w:lang w:val="az-Latn-AZ"/>
        </w:rPr>
        <w:t>ilə</w:t>
      </w:r>
      <w:r w:rsidRPr="005D04E4">
        <w:rPr>
          <w:rFonts w:ascii="Palatino Linotype" w:hAnsi="Palatino Linotype"/>
          <w:szCs w:val="24"/>
          <w:lang w:val="az-Latn-AZ"/>
        </w:rPr>
        <w:t xml:space="preserve"> </w:t>
      </w:r>
      <w:r w:rsidR="004760F6" w:rsidRPr="005D04E4">
        <w:rPr>
          <w:rFonts w:ascii="Palatino Linotype" w:hAnsi="Palatino Linotype"/>
          <w:szCs w:val="24"/>
          <w:lang w:val="az-Latn-AZ"/>
        </w:rPr>
        <w:t>bağlı ən sərfəli qiymət və təklif vermiş iddiaçı kotirovka prosedurunun qalibi müəyyən olunacaqdır.</w:t>
      </w:r>
    </w:p>
    <w:p w:rsidR="004760F6" w:rsidRPr="005D04E4" w:rsidRDefault="004760F6" w:rsidP="004760F6">
      <w:pPr>
        <w:pStyle w:val="22"/>
        <w:shd w:val="clear" w:color="auto" w:fill="auto"/>
        <w:spacing w:before="0" w:after="252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İddiaçılar qiymət kotirovkaları və təkliflərlə bərabər aşağıdakı sənədləri təqdim etməlidirlər: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Hüquqi statusu və dövlət qeydiyyatını təsdiq edən sənədlərin surətləri (nizamnamə və dövlət qeydiyyat şəhadətnaməsi),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ƏDV qeydiyyatının olub olmamasını müəyyən etməyə imkan verən sənədlərin surətləri, VÖEN, bank rekvizitləri,</w:t>
      </w:r>
    </w:p>
    <w:p w:rsidR="00166CDA" w:rsidRPr="005D04E4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Sığorta fəaliyyətinin həyata keçirilməsinə dair lisenziyanın notarial qaydada təsdiq edilmiş surəti.</w:t>
      </w:r>
      <w:bookmarkStart w:id="4" w:name="bookmark7"/>
    </w:p>
    <w:p w:rsidR="00166CDA" w:rsidRPr="005D04E4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rFonts w:ascii="Palatino Linotype" w:hAnsi="Palatino Linotype"/>
          <w:szCs w:val="24"/>
          <w:lang w:val="az-Latn-AZ"/>
        </w:rPr>
      </w:pPr>
    </w:p>
    <w:bookmarkEnd w:id="4"/>
    <w:p w:rsidR="00BB58CA" w:rsidRPr="00BB58CA" w:rsidRDefault="00BB58CA" w:rsidP="00BB58CA">
      <w:pPr>
        <w:rPr>
          <w:lang w:val="az-Latn-AZ"/>
        </w:rPr>
      </w:pPr>
    </w:p>
    <w:p w:rsidR="00494B43" w:rsidRPr="00BB58CA" w:rsidRDefault="00494B43" w:rsidP="005D04E4">
      <w:pPr>
        <w:pStyle w:val="22"/>
        <w:shd w:val="clear" w:color="auto" w:fill="auto"/>
        <w:tabs>
          <w:tab w:val="left" w:pos="731"/>
        </w:tabs>
        <w:spacing w:before="0" w:after="388" w:line="256" w:lineRule="exact"/>
        <w:ind w:left="700" w:firstLine="0"/>
        <w:jc w:val="left"/>
        <w:rPr>
          <w:rFonts w:ascii="Palatino Linotype" w:hAnsi="Palatino Linotype"/>
          <w:szCs w:val="24"/>
          <w:lang w:val="az-Latn-AZ"/>
        </w:rPr>
      </w:pPr>
    </w:p>
    <w:sectPr w:rsidR="00494B43" w:rsidRPr="00BB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76" w:rsidRDefault="00442A76" w:rsidP="004760F6">
      <w:r>
        <w:separator/>
      </w:r>
    </w:p>
  </w:endnote>
  <w:endnote w:type="continuationSeparator" w:id="0">
    <w:p w:rsidR="00442A76" w:rsidRDefault="00442A76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76" w:rsidRDefault="00442A76" w:rsidP="004760F6">
      <w:r>
        <w:separator/>
      </w:r>
    </w:p>
  </w:footnote>
  <w:footnote w:type="continuationSeparator" w:id="0">
    <w:p w:rsidR="00442A76" w:rsidRDefault="00442A76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787"/>
    <w:multiLevelType w:val="hybridMultilevel"/>
    <w:tmpl w:val="368C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CB5"/>
    <w:multiLevelType w:val="hybridMultilevel"/>
    <w:tmpl w:val="7C4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005621"/>
    <w:rsid w:val="00097AE0"/>
    <w:rsid w:val="000A03C5"/>
    <w:rsid w:val="00166CDA"/>
    <w:rsid w:val="001A7F24"/>
    <w:rsid w:val="0021378C"/>
    <w:rsid w:val="00273534"/>
    <w:rsid w:val="002835C8"/>
    <w:rsid w:val="002B5399"/>
    <w:rsid w:val="00395476"/>
    <w:rsid w:val="003F21A0"/>
    <w:rsid w:val="00442A76"/>
    <w:rsid w:val="004760F6"/>
    <w:rsid w:val="00477857"/>
    <w:rsid w:val="00494B43"/>
    <w:rsid w:val="004A7A3F"/>
    <w:rsid w:val="00511237"/>
    <w:rsid w:val="0052339B"/>
    <w:rsid w:val="005D04E4"/>
    <w:rsid w:val="006160D2"/>
    <w:rsid w:val="006221C7"/>
    <w:rsid w:val="006A63B2"/>
    <w:rsid w:val="0073461B"/>
    <w:rsid w:val="007C48DA"/>
    <w:rsid w:val="00997CC9"/>
    <w:rsid w:val="009B3D23"/>
    <w:rsid w:val="009E4BB7"/>
    <w:rsid w:val="00A45B2D"/>
    <w:rsid w:val="00A70B61"/>
    <w:rsid w:val="00AE015E"/>
    <w:rsid w:val="00B164E7"/>
    <w:rsid w:val="00B37FD1"/>
    <w:rsid w:val="00B82597"/>
    <w:rsid w:val="00B82E8A"/>
    <w:rsid w:val="00BB58CA"/>
    <w:rsid w:val="00BC0596"/>
    <w:rsid w:val="00C2721D"/>
    <w:rsid w:val="00C54D8D"/>
    <w:rsid w:val="00C81153"/>
    <w:rsid w:val="00D10BC0"/>
    <w:rsid w:val="00D75EE9"/>
    <w:rsid w:val="00D8031F"/>
    <w:rsid w:val="00DA4C89"/>
    <w:rsid w:val="00E1375A"/>
    <w:rsid w:val="00E4084E"/>
    <w:rsid w:val="00E60049"/>
    <w:rsid w:val="00E66D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B58CA"/>
    <w:pPr>
      <w:keepNext/>
      <w:widowControl/>
      <w:spacing w:before="240" w:after="60"/>
      <w:outlineLvl w:val="0"/>
    </w:pPr>
    <w:rPr>
      <w:rFonts w:ascii="Arial" w:eastAsia="MS Mincho" w:hAnsi="Arial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58CA"/>
    <w:rPr>
      <w:rFonts w:ascii="Arial" w:eastAsia="MS Mincho" w:hAnsi="Arial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28</cp:revision>
  <dcterms:created xsi:type="dcterms:W3CDTF">2021-04-20T15:36:00Z</dcterms:created>
  <dcterms:modified xsi:type="dcterms:W3CDTF">2024-12-17T07:54:00Z</dcterms:modified>
</cp:coreProperties>
</file>